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17" w:rsidRPr="00E82CD4" w:rsidRDefault="00EC4F17" w:rsidP="00EC4F17">
      <w:pPr>
        <w:pStyle w:val="Text"/>
        <w:ind w:left="425" w:hanging="425"/>
        <w:rPr>
          <w:rFonts w:ascii="Arial" w:hAnsi="Arial"/>
          <w:b/>
          <w:bCs/>
          <w:sz w:val="28"/>
          <w:lang w:val="fr-CH"/>
        </w:rPr>
      </w:pPr>
      <w:r w:rsidRPr="00E82CD4">
        <w:rPr>
          <w:rFonts w:ascii="Arial" w:hAnsi="Arial"/>
          <w:b/>
          <w:bCs/>
          <w:sz w:val="28"/>
          <w:lang w:val="fr-CH"/>
        </w:rPr>
        <w:t>B.</w:t>
      </w:r>
      <w:r w:rsidRPr="00E82CD4">
        <w:rPr>
          <w:rFonts w:ascii="Arial" w:hAnsi="Arial"/>
          <w:b/>
          <w:bCs/>
          <w:sz w:val="28"/>
          <w:lang w:val="fr-CH"/>
        </w:rPr>
        <w:tab/>
      </w:r>
      <w:r w:rsidR="00E82CD4" w:rsidRPr="00E82CD4">
        <w:rPr>
          <w:rFonts w:ascii="Arial" w:hAnsi="Arial"/>
          <w:b/>
          <w:bCs/>
          <w:sz w:val="28"/>
          <w:lang w:val="fr-CH"/>
        </w:rPr>
        <w:t>Règles spéciales pour la ligue d'initiation (2e ligue</w:t>
      </w:r>
      <w:r w:rsidRPr="00E82CD4">
        <w:rPr>
          <w:rFonts w:ascii="Arial" w:hAnsi="Arial"/>
          <w:b/>
          <w:bCs/>
          <w:sz w:val="28"/>
          <w:lang w:val="fr-CH"/>
        </w:rPr>
        <w:t>)</w:t>
      </w:r>
    </w:p>
    <w:p w:rsidR="00EC4F17" w:rsidRPr="00E82CD4" w:rsidRDefault="00E82CD4" w:rsidP="00EC4F17">
      <w:pPr>
        <w:pStyle w:val="Text"/>
        <w:rPr>
          <w:rFonts w:ascii="Arial" w:hAnsi="Arial"/>
          <w:sz w:val="22"/>
          <w:lang w:val="fr-CH"/>
        </w:rPr>
      </w:pPr>
      <w:r w:rsidRPr="00E82CD4">
        <w:rPr>
          <w:rFonts w:ascii="Arial" w:hAnsi="Arial"/>
          <w:sz w:val="22"/>
          <w:lang w:val="fr-CH"/>
        </w:rPr>
        <w:t>La 2e ligue dispose des allègements suivants par rapport à la 1ère ligue</w:t>
      </w:r>
      <w:r w:rsidR="00EC4F17" w:rsidRPr="00E82CD4">
        <w:rPr>
          <w:rFonts w:ascii="Arial" w:hAnsi="Arial"/>
          <w:sz w:val="22"/>
          <w:lang w:val="fr-CH"/>
        </w:rPr>
        <w:t xml:space="preserve"> (</w:t>
      </w:r>
      <w:r>
        <w:rPr>
          <w:rFonts w:ascii="Arial" w:hAnsi="Arial"/>
          <w:sz w:val="22"/>
          <w:lang w:val="fr-CH"/>
        </w:rPr>
        <w:t>d'autres allègements pouvant être décidé par le CD</w:t>
      </w:r>
      <w:proofErr w:type="gramStart"/>
      <w:r w:rsidR="00EC4F17" w:rsidRPr="00E82CD4">
        <w:rPr>
          <w:rFonts w:ascii="Arial" w:hAnsi="Arial"/>
          <w:sz w:val="22"/>
          <w:lang w:val="fr-CH"/>
        </w:rPr>
        <w:t>):</w:t>
      </w:r>
      <w:proofErr w:type="gramEnd"/>
    </w:p>
    <w:p w:rsidR="00EC4F17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 w:rsidRPr="00E82CD4">
        <w:rPr>
          <w:rFonts w:ascii="Arial" w:hAnsi="Arial"/>
          <w:sz w:val="22"/>
          <w:lang w:val="fr-CH"/>
        </w:rPr>
        <w:t xml:space="preserve">5 licences transmissibles sont attribuées par équipe (licences sans noms de joueur). </w:t>
      </w:r>
      <w:r>
        <w:rPr>
          <w:rFonts w:ascii="Arial" w:hAnsi="Arial"/>
          <w:sz w:val="22"/>
          <w:lang w:val="fr-CH"/>
        </w:rPr>
        <w:t>Les autres joueurs/joueuses disposent d'une licence de baseball ou Jeunesse qui est automatiquement valable pour la 2</w:t>
      </w:r>
      <w:r w:rsidRPr="00E82CD4">
        <w:rPr>
          <w:rFonts w:ascii="Arial" w:hAnsi="Arial"/>
          <w:sz w:val="22"/>
          <w:vertAlign w:val="superscript"/>
          <w:lang w:val="fr-CH"/>
        </w:rPr>
        <w:t>e</w:t>
      </w:r>
      <w:r>
        <w:rPr>
          <w:rFonts w:ascii="Arial" w:hAnsi="Arial"/>
          <w:sz w:val="22"/>
          <w:lang w:val="fr-CH"/>
        </w:rPr>
        <w:t xml:space="preserve"> ligue</w:t>
      </w:r>
      <w:r w:rsidR="00EC4F17" w:rsidRPr="00E82CD4">
        <w:rPr>
          <w:rFonts w:ascii="Arial" w:hAnsi="Arial"/>
          <w:sz w:val="22"/>
          <w:lang w:val="fr-CH"/>
        </w:rPr>
        <w:t>. (</w:t>
      </w:r>
      <w:proofErr w:type="gramStart"/>
      <w:r>
        <w:rPr>
          <w:rFonts w:ascii="Arial" w:hAnsi="Arial"/>
          <w:sz w:val="22"/>
          <w:lang w:val="fr-CH"/>
        </w:rPr>
        <w:t>voir</w:t>
      </w:r>
      <w:proofErr w:type="gramEnd"/>
      <w:r>
        <w:rPr>
          <w:rFonts w:ascii="Arial" w:hAnsi="Arial"/>
          <w:sz w:val="22"/>
          <w:lang w:val="fr-CH"/>
        </w:rPr>
        <w:t xml:space="preserve"> aussi sous règlement des licences</w:t>
      </w:r>
      <w:r w:rsidR="00EC4F17" w:rsidRPr="00E82CD4">
        <w:rPr>
          <w:rFonts w:ascii="Arial" w:hAnsi="Arial"/>
          <w:sz w:val="22"/>
          <w:lang w:val="fr-CH"/>
        </w:rPr>
        <w:t>).</w:t>
      </w:r>
    </w:p>
    <w:p w:rsidR="00EC4F17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 w:rsidRPr="00E82CD4">
        <w:rPr>
          <w:rFonts w:ascii="Arial" w:hAnsi="Arial"/>
          <w:sz w:val="22"/>
          <w:lang w:val="fr-CH"/>
        </w:rPr>
        <w:t>Il n'y a pas de matchs de promotion/relégation</w:t>
      </w:r>
      <w:r w:rsidR="00EC4F17" w:rsidRPr="00E82CD4">
        <w:rPr>
          <w:rFonts w:ascii="Arial" w:hAnsi="Arial"/>
          <w:sz w:val="22"/>
          <w:lang w:val="fr-CH"/>
        </w:rPr>
        <w:br/>
      </w:r>
      <w:proofErr w:type="gramStart"/>
      <w:r>
        <w:rPr>
          <w:rFonts w:ascii="Arial" w:hAnsi="Arial"/>
          <w:sz w:val="22"/>
          <w:lang w:val="fr-CH"/>
        </w:rPr>
        <w:t>Remarque</w:t>
      </w:r>
      <w:r w:rsidR="00EC4F17" w:rsidRPr="00E82CD4">
        <w:rPr>
          <w:rFonts w:ascii="Arial" w:hAnsi="Arial"/>
          <w:sz w:val="22"/>
          <w:lang w:val="fr-CH"/>
        </w:rPr>
        <w:t>:</w:t>
      </w:r>
      <w:proofErr w:type="gramEnd"/>
      <w:r w:rsidR="00EC4F17" w:rsidRPr="00E82CD4">
        <w:rPr>
          <w:rFonts w:ascii="Arial" w:hAnsi="Arial"/>
          <w:sz w:val="22"/>
          <w:lang w:val="fr-CH"/>
        </w:rPr>
        <w:t xml:space="preserve"> </w:t>
      </w:r>
      <w:r>
        <w:rPr>
          <w:rFonts w:ascii="Arial" w:hAnsi="Arial"/>
          <w:sz w:val="22"/>
          <w:lang w:val="fr-CH"/>
        </w:rPr>
        <w:t>Toute équipe de 2</w:t>
      </w:r>
      <w:r w:rsidRPr="00E82CD4">
        <w:rPr>
          <w:rFonts w:ascii="Arial" w:hAnsi="Arial"/>
          <w:sz w:val="22"/>
          <w:vertAlign w:val="superscript"/>
          <w:lang w:val="fr-CH"/>
        </w:rPr>
        <w:t>e</w:t>
      </w:r>
      <w:r>
        <w:rPr>
          <w:rFonts w:ascii="Arial" w:hAnsi="Arial"/>
          <w:sz w:val="22"/>
          <w:lang w:val="fr-CH"/>
        </w:rPr>
        <w:t xml:space="preserve"> ligue est autorisée de jouer en 1</w:t>
      </w:r>
      <w:r w:rsidRPr="00E82CD4">
        <w:rPr>
          <w:rFonts w:ascii="Arial" w:hAnsi="Arial"/>
          <w:sz w:val="22"/>
          <w:vertAlign w:val="superscript"/>
          <w:lang w:val="fr-CH"/>
        </w:rPr>
        <w:t>ère</w:t>
      </w:r>
      <w:r>
        <w:rPr>
          <w:rFonts w:ascii="Arial" w:hAnsi="Arial"/>
          <w:sz w:val="22"/>
          <w:lang w:val="fr-CH"/>
        </w:rPr>
        <w:t xml:space="preserve"> ligue l'année suivante</w:t>
      </w:r>
      <w:r w:rsidR="00EC4F17" w:rsidRPr="00E82CD4">
        <w:rPr>
          <w:rFonts w:ascii="Arial" w:hAnsi="Arial"/>
          <w:sz w:val="22"/>
          <w:lang w:val="fr-CH"/>
        </w:rPr>
        <w:t>.</w:t>
      </w:r>
    </w:p>
    <w:p w:rsidR="003221CB" w:rsidRPr="003221CB" w:rsidRDefault="00E82CD4" w:rsidP="003221CB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 xml:space="preserve">Le </w:t>
      </w:r>
      <w:r w:rsidR="00EC4F17">
        <w:rPr>
          <w:rFonts w:ascii="Arial" w:hAnsi="Arial"/>
          <w:sz w:val="22"/>
          <w:lang w:val="de-CH"/>
        </w:rPr>
        <w:t xml:space="preserve">Scoring </w:t>
      </w:r>
      <w:proofErr w:type="spellStart"/>
      <w:r>
        <w:rPr>
          <w:rFonts w:ascii="Arial" w:hAnsi="Arial"/>
          <w:sz w:val="22"/>
          <w:lang w:val="de-CH"/>
        </w:rPr>
        <w:t>est</w:t>
      </w:r>
      <w:proofErr w:type="spellEnd"/>
      <w:r>
        <w:rPr>
          <w:rFonts w:ascii="Arial" w:hAnsi="Arial"/>
          <w:sz w:val="22"/>
          <w:lang w:val="de-CH"/>
        </w:rPr>
        <w:t xml:space="preserve"> </w:t>
      </w:r>
      <w:proofErr w:type="spellStart"/>
      <w:r>
        <w:rPr>
          <w:rFonts w:ascii="Arial" w:hAnsi="Arial"/>
          <w:sz w:val="22"/>
          <w:lang w:val="de-CH"/>
        </w:rPr>
        <w:t>facultatif</w:t>
      </w:r>
      <w:proofErr w:type="spellEnd"/>
      <w:r w:rsidR="00EC4F17">
        <w:rPr>
          <w:rFonts w:ascii="Arial" w:hAnsi="Arial"/>
          <w:sz w:val="22"/>
          <w:lang w:val="de-CH"/>
        </w:rPr>
        <w:t>.</w:t>
      </w:r>
    </w:p>
    <w:p w:rsidR="00EC4F17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 w:rsidRPr="00E82CD4">
        <w:rPr>
          <w:rFonts w:ascii="Arial" w:hAnsi="Arial"/>
          <w:sz w:val="22"/>
          <w:lang w:val="fr-CH"/>
        </w:rPr>
        <w:t>Un retrait du championnat est possible sans amende jusqu'à 4 semaines avant le premier match (après selon le catalogue des amendes).</w:t>
      </w:r>
    </w:p>
    <w:p w:rsidR="003221CB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 w:rsidRPr="00E82CD4">
        <w:rPr>
          <w:rFonts w:ascii="Arial" w:hAnsi="Arial"/>
          <w:sz w:val="22"/>
          <w:lang w:val="fr-CH"/>
        </w:rPr>
        <w:t xml:space="preserve">Un seul arbitre </w:t>
      </w:r>
      <w:bookmarkStart w:id="0" w:name="_GoBack"/>
      <w:bookmarkEnd w:id="0"/>
      <w:r w:rsidRPr="00E82CD4">
        <w:rPr>
          <w:rFonts w:ascii="Arial" w:hAnsi="Arial"/>
          <w:sz w:val="22"/>
          <w:lang w:val="fr-CH"/>
        </w:rPr>
        <w:t>licencié est nécessaire</w:t>
      </w:r>
      <w:r w:rsidR="003221CB" w:rsidRPr="00E82CD4">
        <w:rPr>
          <w:rFonts w:ascii="Arial" w:hAnsi="Arial"/>
          <w:sz w:val="22"/>
          <w:lang w:val="fr-CH"/>
        </w:rPr>
        <w:t>.</w:t>
      </w:r>
    </w:p>
    <w:p w:rsidR="003221CB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>
        <w:rPr>
          <w:rFonts w:ascii="Arial" w:hAnsi="Arial"/>
          <w:sz w:val="22"/>
          <w:lang w:val="fr-CH"/>
        </w:rPr>
        <w:t xml:space="preserve">Les licences de </w:t>
      </w:r>
      <w:r w:rsidR="00BB5437" w:rsidRPr="00E82CD4">
        <w:rPr>
          <w:rFonts w:ascii="Arial" w:hAnsi="Arial"/>
          <w:sz w:val="22"/>
          <w:lang w:val="fr-CH"/>
        </w:rPr>
        <w:t>2</w:t>
      </w:r>
      <w:r w:rsidRPr="00E82CD4">
        <w:rPr>
          <w:rFonts w:ascii="Arial" w:hAnsi="Arial"/>
          <w:sz w:val="22"/>
          <w:lang w:val="fr-CH"/>
        </w:rPr>
        <w:t xml:space="preserve">e ligue coûtent </w:t>
      </w:r>
      <w:r w:rsidR="00BB5437" w:rsidRPr="00E82CD4">
        <w:rPr>
          <w:rFonts w:ascii="Arial" w:hAnsi="Arial"/>
          <w:sz w:val="22"/>
          <w:lang w:val="fr-CH"/>
        </w:rPr>
        <w:t xml:space="preserve">50 % </w:t>
      </w:r>
      <w:r w:rsidRPr="00E82CD4">
        <w:rPr>
          <w:rFonts w:ascii="Arial" w:hAnsi="Arial"/>
          <w:sz w:val="22"/>
          <w:lang w:val="fr-CH"/>
        </w:rPr>
        <w:t>moins chères que la licence normale</w:t>
      </w:r>
      <w:r w:rsidR="00BB5437" w:rsidRPr="00E82CD4">
        <w:rPr>
          <w:rFonts w:ascii="Arial" w:hAnsi="Arial"/>
          <w:sz w:val="22"/>
          <w:lang w:val="fr-CH"/>
        </w:rPr>
        <w:t xml:space="preserve">. </w:t>
      </w:r>
    </w:p>
    <w:p w:rsidR="00C4406A" w:rsidRPr="00E82CD4" w:rsidRDefault="00E82CD4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fr-CH"/>
        </w:rPr>
      </w:pPr>
      <w:r>
        <w:rPr>
          <w:rFonts w:ascii="Arial" w:hAnsi="Arial"/>
          <w:sz w:val="22"/>
          <w:lang w:val="fr-CH"/>
        </w:rPr>
        <w:t>Il n'y a pas d'obligation de jouer avec les ballons officiels SBSF</w:t>
      </w:r>
      <w:r w:rsidR="00C4406A" w:rsidRPr="00E82CD4">
        <w:rPr>
          <w:rFonts w:ascii="Arial" w:hAnsi="Arial"/>
          <w:sz w:val="22"/>
          <w:lang w:val="fr-CH"/>
        </w:rPr>
        <w:t xml:space="preserve">. </w:t>
      </w:r>
    </w:p>
    <w:p w:rsidR="00BB5437" w:rsidRPr="00E82CD4" w:rsidRDefault="00BB5437" w:rsidP="00BB5437">
      <w:pPr>
        <w:pStyle w:val="Text"/>
        <w:ind w:left="426"/>
        <w:rPr>
          <w:rFonts w:ascii="Arial" w:hAnsi="Arial"/>
          <w:sz w:val="22"/>
          <w:lang w:val="fr-CH"/>
        </w:rPr>
      </w:pPr>
    </w:p>
    <w:p w:rsidR="00806A01" w:rsidRPr="00E82CD4" w:rsidRDefault="00806A01">
      <w:pPr>
        <w:rPr>
          <w:lang w:val="fr-CH"/>
        </w:rPr>
      </w:pPr>
    </w:p>
    <w:sectPr w:rsidR="00806A01" w:rsidRPr="00E82C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170"/>
    <w:multiLevelType w:val="hybridMultilevel"/>
    <w:tmpl w:val="116A5F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17"/>
    <w:rsid w:val="000F1D6D"/>
    <w:rsid w:val="003221CB"/>
    <w:rsid w:val="00527529"/>
    <w:rsid w:val="00563DF0"/>
    <w:rsid w:val="00806A01"/>
    <w:rsid w:val="00814C18"/>
    <w:rsid w:val="00BB5437"/>
    <w:rsid w:val="00C4406A"/>
    <w:rsid w:val="00C96A38"/>
    <w:rsid w:val="00E33BD7"/>
    <w:rsid w:val="00E82CD4"/>
    <w:rsid w:val="00E93990"/>
    <w:rsid w:val="00EC4F17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9745B"/>
  <w15:docId w15:val="{2051F90B-C978-406C-9175-C1B8EF96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3BD7"/>
  </w:style>
  <w:style w:type="paragraph" w:styleId="Titre1">
    <w:name w:val="heading 1"/>
    <w:basedOn w:val="Normal"/>
    <w:next w:val="Normal"/>
    <w:link w:val="Titre1Car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BD7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E93990"/>
  </w:style>
  <w:style w:type="paragraph" w:styleId="Adressedestinataire">
    <w:name w:val="envelope address"/>
    <w:basedOn w:val="Normal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Titre1Car">
    <w:name w:val="Titre 1 Car"/>
    <w:basedOn w:val="Policepardfaut"/>
    <w:link w:val="Titre1"/>
    <w:uiPriority w:val="9"/>
    <w:rsid w:val="00E33BD7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33BD7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33BD7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33BD7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BD7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33BD7"/>
    <w:rPr>
      <w:b/>
      <w:bCs/>
    </w:rPr>
  </w:style>
  <w:style w:type="character" w:styleId="Accentuation">
    <w:name w:val="Emphasis"/>
    <w:uiPriority w:val="20"/>
    <w:qFormat/>
    <w:rsid w:val="00E33BD7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E33BD7"/>
  </w:style>
  <w:style w:type="character" w:customStyle="1" w:styleId="SansinterligneCar">
    <w:name w:val="Sans interligne Car"/>
    <w:basedOn w:val="Policepardfaut"/>
    <w:link w:val="Sansinterligne"/>
    <w:uiPriority w:val="1"/>
    <w:rsid w:val="00E33BD7"/>
  </w:style>
  <w:style w:type="paragraph" w:styleId="Paragraphedeliste">
    <w:name w:val="List Paragraph"/>
    <w:basedOn w:val="Normal"/>
    <w:uiPriority w:val="34"/>
    <w:qFormat/>
    <w:rsid w:val="00E33BD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3BD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33BD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BD7"/>
    <w:rPr>
      <w:i/>
      <w:iCs/>
    </w:rPr>
  </w:style>
  <w:style w:type="character" w:styleId="Emphaseple">
    <w:name w:val="Subtle Emphasis"/>
    <w:uiPriority w:val="19"/>
    <w:qFormat/>
    <w:rsid w:val="00E33BD7"/>
    <w:rPr>
      <w:i/>
      <w:iCs/>
    </w:rPr>
  </w:style>
  <w:style w:type="character" w:styleId="Emphaseintense">
    <w:name w:val="Intense Emphasis"/>
    <w:uiPriority w:val="21"/>
    <w:qFormat/>
    <w:rsid w:val="00E33BD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33BD7"/>
    <w:rPr>
      <w:smallCaps/>
    </w:rPr>
  </w:style>
  <w:style w:type="character" w:styleId="Rfrenceintense">
    <w:name w:val="Intense Reference"/>
    <w:uiPriority w:val="32"/>
    <w:qFormat/>
    <w:rsid w:val="00E33BD7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33BD7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3BD7"/>
    <w:pPr>
      <w:outlineLvl w:val="9"/>
    </w:pPr>
    <w:rPr>
      <w:lang w:bidi="en-US"/>
    </w:rPr>
  </w:style>
  <w:style w:type="paragraph" w:customStyle="1" w:styleId="Text">
    <w:name w:val="Text"/>
    <w:rsid w:val="00EC4F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Times New Roman" w:hAnsi="Times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Poupou</cp:lastModifiedBy>
  <cp:revision>2</cp:revision>
  <dcterms:created xsi:type="dcterms:W3CDTF">2016-10-31T17:21:00Z</dcterms:created>
  <dcterms:modified xsi:type="dcterms:W3CDTF">2016-10-31T17:21:00Z</dcterms:modified>
</cp:coreProperties>
</file>