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7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207"/>
      </w:tblGrid>
      <w:tr w:rsidR="00987B21" w:rsidRPr="00896267" w:rsidTr="00987B21">
        <w:trPr>
          <w:tblCellSpacing w:w="0" w:type="dxa"/>
        </w:trPr>
        <w:tc>
          <w:tcPr>
            <w:tcW w:w="92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87B21" w:rsidRPr="00B5242B" w:rsidRDefault="00896267">
            <w:pPr>
              <w:spacing w:before="238" w:after="100" w:afterAutospacing="1"/>
              <w:rPr>
                <w:lang w:val="fr-CH"/>
              </w:rPr>
            </w:pPr>
            <w:r w:rsidRPr="00B5242B">
              <w:rPr>
                <w:b/>
                <w:bCs/>
                <w:sz w:val="22"/>
                <w:szCs w:val="22"/>
                <w:lang w:val="fr-CH"/>
              </w:rPr>
              <w:t>Mode de la Ligue</w:t>
            </w:r>
          </w:p>
        </w:tc>
      </w:tr>
      <w:tr w:rsidR="00987B21" w:rsidRPr="00B5242B" w:rsidTr="00987B21">
        <w:trPr>
          <w:tblCellSpacing w:w="0" w:type="dxa"/>
        </w:trPr>
        <w:tc>
          <w:tcPr>
            <w:tcW w:w="92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87B21" w:rsidRPr="00B5242B" w:rsidRDefault="00896267">
            <w:pPr>
              <w:rPr>
                <w:rFonts w:eastAsia="Times New Roman"/>
                <w:lang w:val="fr-CH"/>
              </w:rPr>
            </w:pPr>
            <w:r w:rsidRPr="00B5242B">
              <w:rPr>
                <w:rFonts w:eastAsia="Times New Roman"/>
                <w:sz w:val="22"/>
                <w:szCs w:val="22"/>
                <w:lang w:val="fr-CH"/>
              </w:rPr>
              <w:t>Durant la saison 2017, la ligue sera divisée en 2 groupes</w:t>
            </w:r>
            <w:r w:rsidR="00987B21" w:rsidRPr="00B5242B">
              <w:rPr>
                <w:rFonts w:eastAsia="Times New Roman"/>
                <w:sz w:val="22"/>
                <w:szCs w:val="22"/>
                <w:lang w:val="fr-CH"/>
              </w:rPr>
              <w:t xml:space="preserve">. </w:t>
            </w:r>
          </w:p>
          <w:p w:rsidR="00987B21" w:rsidRPr="00B5242B" w:rsidRDefault="00896267" w:rsidP="005D3C0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lang w:val="fr-CH"/>
              </w:rPr>
            </w:pPr>
            <w:r w:rsidRPr="00B5242B">
              <w:rPr>
                <w:rFonts w:eastAsia="Times New Roman"/>
                <w:sz w:val="22"/>
                <w:szCs w:val="22"/>
                <w:lang w:val="fr-CH"/>
              </w:rPr>
              <w:t>Le groupe</w:t>
            </w:r>
            <w:r w:rsidR="00987B21" w:rsidRPr="00B5242B">
              <w:rPr>
                <w:rFonts w:eastAsia="Times New Roman"/>
                <w:sz w:val="22"/>
                <w:szCs w:val="22"/>
                <w:lang w:val="fr-CH"/>
              </w:rPr>
              <w:t xml:space="preserve"> A </w:t>
            </w:r>
            <w:proofErr w:type="spellStart"/>
            <w:r w:rsidRPr="00B5242B">
              <w:rPr>
                <w:rFonts w:eastAsia="Times New Roman"/>
                <w:sz w:val="22"/>
                <w:szCs w:val="22"/>
                <w:lang w:val="fr-CH"/>
              </w:rPr>
              <w:t>joue</w:t>
            </w:r>
            <w:proofErr w:type="spellEnd"/>
            <w:r w:rsidRPr="00B5242B">
              <w:rPr>
                <w:rFonts w:eastAsia="Times New Roman"/>
                <w:sz w:val="22"/>
                <w:szCs w:val="22"/>
                <w:lang w:val="fr-CH"/>
              </w:rPr>
              <w:t xml:space="preserve"> pour le titre de champion suisse</w:t>
            </w:r>
          </w:p>
          <w:p w:rsidR="00987B21" w:rsidRPr="00B5242B" w:rsidRDefault="00896267" w:rsidP="005D3C0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lang w:val="fr-CH"/>
              </w:rPr>
            </w:pPr>
            <w:r w:rsidRPr="00B5242B">
              <w:rPr>
                <w:rFonts w:eastAsia="Times New Roman"/>
                <w:sz w:val="22"/>
                <w:szCs w:val="22"/>
                <w:lang w:val="fr-CH"/>
              </w:rPr>
              <w:t>Le groupe</w:t>
            </w:r>
            <w:r w:rsidR="00987B21" w:rsidRPr="00B5242B">
              <w:rPr>
                <w:rFonts w:eastAsia="Times New Roman"/>
                <w:sz w:val="22"/>
                <w:szCs w:val="22"/>
                <w:lang w:val="fr-CH"/>
              </w:rPr>
              <w:t xml:space="preserve"> B </w:t>
            </w:r>
            <w:r w:rsidRPr="00B5242B">
              <w:rPr>
                <w:rFonts w:eastAsia="Times New Roman"/>
                <w:sz w:val="22"/>
                <w:szCs w:val="22"/>
                <w:lang w:val="fr-CH"/>
              </w:rPr>
              <w:t>joue pour le plaisir, sans titre</w:t>
            </w:r>
          </w:p>
          <w:p w:rsidR="00987B21" w:rsidRPr="00B5242B" w:rsidRDefault="00896267">
            <w:pPr>
              <w:rPr>
                <w:rFonts w:eastAsia="Times New Roman"/>
                <w:lang w:val="fr-CH"/>
              </w:rPr>
            </w:pPr>
            <w:r w:rsidRPr="00B5242B">
              <w:rPr>
                <w:rFonts w:eastAsia="Times New Roman"/>
                <w:sz w:val="22"/>
                <w:szCs w:val="22"/>
                <w:lang w:val="fr-CH"/>
              </w:rPr>
              <w:t>Les équipes peuvent choisir dans quel groupe elles voudraient participer, mais doivent prendre leur décision jusqu'à fin décembre, sauf si 2 équipes sont inscrites</w:t>
            </w:r>
            <w:r w:rsidR="00987B21" w:rsidRPr="00B5242B">
              <w:rPr>
                <w:rFonts w:eastAsia="Times New Roman"/>
                <w:sz w:val="22"/>
                <w:szCs w:val="22"/>
                <w:lang w:val="fr-CH"/>
              </w:rPr>
              <w:t>.</w:t>
            </w:r>
          </w:p>
          <w:p w:rsidR="00987B21" w:rsidRPr="00B5242B" w:rsidRDefault="00896267">
            <w:pPr>
              <w:rPr>
                <w:rFonts w:eastAsia="Times New Roman"/>
                <w:lang w:val="fr-CH"/>
              </w:rPr>
            </w:pPr>
            <w:r w:rsidRPr="00B5242B">
              <w:rPr>
                <w:rFonts w:eastAsia="Times New Roman"/>
                <w:sz w:val="22"/>
                <w:szCs w:val="22"/>
                <w:lang w:val="fr-CH"/>
              </w:rPr>
              <w:t>Les participants du groupe</w:t>
            </w:r>
            <w:r w:rsidR="00987B21" w:rsidRPr="00B5242B">
              <w:rPr>
                <w:rFonts w:eastAsia="Times New Roman"/>
                <w:sz w:val="22"/>
                <w:szCs w:val="22"/>
                <w:lang w:val="fr-CH"/>
              </w:rPr>
              <w:t xml:space="preserve"> A </w:t>
            </w:r>
            <w:r w:rsidRPr="00B5242B">
              <w:rPr>
                <w:rFonts w:eastAsia="Times New Roman"/>
                <w:sz w:val="22"/>
                <w:szCs w:val="22"/>
                <w:lang w:val="fr-CH"/>
              </w:rPr>
              <w:t>doivent organiser entre eux les dates des tournois, afin que tous puissent y participer et chacun puisse jouer contre toutes les équipes</w:t>
            </w:r>
            <w:r w:rsidR="00987B21" w:rsidRPr="00B5242B">
              <w:rPr>
                <w:rFonts w:eastAsia="Times New Roman"/>
                <w:sz w:val="22"/>
                <w:szCs w:val="22"/>
                <w:lang w:val="fr-CH"/>
              </w:rPr>
              <w:t xml:space="preserve">. </w:t>
            </w:r>
            <w:r w:rsidRPr="00B5242B">
              <w:rPr>
                <w:rFonts w:eastAsia="Times New Roman"/>
                <w:sz w:val="22"/>
                <w:szCs w:val="22"/>
                <w:lang w:val="fr-CH"/>
              </w:rPr>
              <w:t>De cette façon, tous les teams ont le même nombre de matchs contre les mêmes équipes</w:t>
            </w:r>
            <w:r w:rsidR="00987B21" w:rsidRPr="00B5242B">
              <w:rPr>
                <w:rFonts w:eastAsia="Times New Roman"/>
                <w:sz w:val="22"/>
                <w:szCs w:val="22"/>
                <w:lang w:val="fr-CH"/>
              </w:rPr>
              <w:t xml:space="preserve">. </w:t>
            </w:r>
            <w:r w:rsidRPr="00B5242B">
              <w:rPr>
                <w:rFonts w:eastAsia="Times New Roman"/>
                <w:sz w:val="22"/>
                <w:szCs w:val="22"/>
                <w:lang w:val="fr-CH"/>
              </w:rPr>
              <w:t>Dans le compte final, seul la relation</w:t>
            </w:r>
            <w:r w:rsidR="00987B21" w:rsidRPr="00B5242B">
              <w:rPr>
                <w:rFonts w:eastAsia="Times New Roman"/>
                <w:sz w:val="22"/>
                <w:szCs w:val="22"/>
                <w:lang w:val="fr-CH"/>
              </w:rPr>
              <w:t xml:space="preserve"> Win-</w:t>
            </w:r>
            <w:proofErr w:type="spellStart"/>
            <w:r w:rsidR="00987B21" w:rsidRPr="00B5242B">
              <w:rPr>
                <w:rFonts w:eastAsia="Times New Roman"/>
                <w:sz w:val="22"/>
                <w:szCs w:val="22"/>
                <w:lang w:val="fr-CH"/>
              </w:rPr>
              <w:t>Loss</w:t>
            </w:r>
            <w:proofErr w:type="spellEnd"/>
            <w:r w:rsidRPr="00B5242B">
              <w:rPr>
                <w:rFonts w:eastAsia="Times New Roman"/>
                <w:sz w:val="22"/>
                <w:szCs w:val="22"/>
                <w:lang w:val="fr-CH"/>
              </w:rPr>
              <w:t xml:space="preserve"> est prise en considération</w:t>
            </w:r>
            <w:r w:rsidR="00987B21" w:rsidRPr="00B5242B">
              <w:rPr>
                <w:rFonts w:eastAsia="Times New Roman"/>
                <w:sz w:val="22"/>
                <w:szCs w:val="22"/>
                <w:lang w:val="fr-CH"/>
              </w:rPr>
              <w:t xml:space="preserve">. </w:t>
            </w:r>
            <w:r w:rsidRPr="00B5242B">
              <w:rPr>
                <w:rFonts w:eastAsia="Times New Roman"/>
                <w:sz w:val="22"/>
                <w:szCs w:val="22"/>
                <w:lang w:val="fr-CH"/>
              </w:rPr>
              <w:t>Chaque équipe participante devrait organiser un tournoi d'un jour</w:t>
            </w:r>
            <w:r w:rsidR="00987B21" w:rsidRPr="00B5242B">
              <w:rPr>
                <w:rFonts w:eastAsia="Times New Roman"/>
                <w:sz w:val="22"/>
                <w:szCs w:val="22"/>
                <w:lang w:val="fr-CH"/>
              </w:rPr>
              <w:t xml:space="preserve">. </w:t>
            </w:r>
            <w:r w:rsidRPr="00B5242B">
              <w:rPr>
                <w:rFonts w:eastAsia="Times New Roman"/>
                <w:sz w:val="22"/>
                <w:szCs w:val="22"/>
                <w:lang w:val="fr-CH"/>
              </w:rPr>
              <w:t>Selon le nombre d'équipes participantes, on choisira entre le mode "chacun contre chacun" ou, s'il y a peu d'équipes, le mode des "matchs aller-retour" par journée de tournoi. Ce sont les équipes participantes qui décident du mode d'organisation une fois les inscriptions effectuées</w:t>
            </w:r>
            <w:r w:rsidR="00987B21" w:rsidRPr="00B5242B">
              <w:rPr>
                <w:rFonts w:eastAsia="Times New Roman"/>
                <w:sz w:val="22"/>
                <w:szCs w:val="22"/>
                <w:lang w:val="fr-CH"/>
              </w:rPr>
              <w:t xml:space="preserve">. </w:t>
            </w:r>
            <w:r w:rsidR="00B5242B" w:rsidRPr="00B5242B">
              <w:rPr>
                <w:rFonts w:eastAsia="Times New Roman"/>
                <w:sz w:val="22"/>
                <w:szCs w:val="22"/>
                <w:lang w:val="fr-CH"/>
              </w:rPr>
              <w:t xml:space="preserve">Le responsable du groupe A est </w:t>
            </w:r>
            <w:r w:rsidR="00987B21" w:rsidRPr="00B5242B">
              <w:rPr>
                <w:rFonts w:eastAsia="Times New Roman"/>
                <w:sz w:val="22"/>
                <w:szCs w:val="22"/>
                <w:lang w:val="fr-CH"/>
              </w:rPr>
              <w:t xml:space="preserve">Alex </w:t>
            </w:r>
            <w:proofErr w:type="spellStart"/>
            <w:r w:rsidR="00987B21" w:rsidRPr="00B5242B">
              <w:rPr>
                <w:rFonts w:eastAsia="Times New Roman"/>
                <w:sz w:val="22"/>
                <w:szCs w:val="22"/>
                <w:lang w:val="fr-CH"/>
              </w:rPr>
              <w:t>Leemann</w:t>
            </w:r>
            <w:proofErr w:type="spellEnd"/>
            <w:r w:rsidR="00987B21" w:rsidRPr="00B5242B">
              <w:rPr>
                <w:rFonts w:eastAsia="Times New Roman"/>
                <w:sz w:val="22"/>
                <w:szCs w:val="22"/>
                <w:lang w:val="fr-CH"/>
              </w:rPr>
              <w:t>.</w:t>
            </w:r>
          </w:p>
          <w:p w:rsidR="00987B21" w:rsidRPr="00B5242B" w:rsidRDefault="00B5242B">
            <w:pPr>
              <w:rPr>
                <w:rFonts w:eastAsia="Times New Roman"/>
                <w:lang w:val="fr-CH"/>
              </w:rPr>
            </w:pPr>
            <w:r w:rsidRPr="00B5242B">
              <w:rPr>
                <w:rFonts w:eastAsia="Times New Roman"/>
                <w:sz w:val="22"/>
                <w:szCs w:val="22"/>
                <w:lang w:val="fr-CH"/>
              </w:rPr>
              <w:t>Les participants du groupe B organisent leurs tournois comme durant la s</w:t>
            </w:r>
            <w:r w:rsidR="00987B21" w:rsidRPr="00B5242B">
              <w:rPr>
                <w:rFonts w:eastAsia="Times New Roman"/>
                <w:sz w:val="22"/>
                <w:szCs w:val="22"/>
                <w:lang w:val="fr-CH"/>
              </w:rPr>
              <w:t>aison 2016</w:t>
            </w:r>
            <w:r w:rsidRPr="00B5242B">
              <w:rPr>
                <w:rFonts w:eastAsia="Times New Roman"/>
                <w:sz w:val="22"/>
                <w:szCs w:val="22"/>
                <w:lang w:val="fr-CH"/>
              </w:rPr>
              <w:t>. La participation est limitée à 5 équipes pour un seul terrain de jeu et de 10 équipes pour deux terrains de jeu</w:t>
            </w:r>
            <w:r w:rsidR="00987B21" w:rsidRPr="00B5242B">
              <w:rPr>
                <w:rFonts w:eastAsia="Times New Roman"/>
                <w:sz w:val="22"/>
                <w:szCs w:val="22"/>
                <w:lang w:val="fr-CH"/>
              </w:rPr>
              <w:t xml:space="preserve">. </w:t>
            </w:r>
            <w:r w:rsidRPr="00B5242B">
              <w:rPr>
                <w:rFonts w:eastAsia="Times New Roman"/>
                <w:sz w:val="22"/>
                <w:szCs w:val="22"/>
                <w:lang w:val="fr-CH"/>
              </w:rPr>
              <w:t>Le cas échéant, un tirage au sort devrait être effectué</w:t>
            </w:r>
            <w:r w:rsidR="00987B21" w:rsidRPr="00B5242B">
              <w:rPr>
                <w:rFonts w:eastAsia="Times New Roman"/>
                <w:sz w:val="22"/>
                <w:szCs w:val="22"/>
                <w:lang w:val="fr-CH"/>
              </w:rPr>
              <w:t xml:space="preserve">. </w:t>
            </w:r>
          </w:p>
          <w:p w:rsidR="00987B21" w:rsidRPr="00B5242B" w:rsidRDefault="00B5242B">
            <w:pPr>
              <w:rPr>
                <w:rFonts w:eastAsia="Times New Roman"/>
                <w:lang w:val="fr-CH"/>
              </w:rPr>
            </w:pPr>
            <w:r w:rsidRPr="00B5242B">
              <w:rPr>
                <w:rFonts w:eastAsia="Times New Roman"/>
                <w:sz w:val="22"/>
                <w:szCs w:val="22"/>
                <w:lang w:val="fr-CH"/>
              </w:rPr>
              <w:t>Situation actuelle provisoire lors du</w:t>
            </w:r>
            <w:r w:rsidR="00987B21" w:rsidRPr="00B5242B">
              <w:rPr>
                <w:rFonts w:eastAsia="Times New Roman"/>
                <w:sz w:val="22"/>
                <w:szCs w:val="22"/>
                <w:lang w:val="fr-CH"/>
              </w:rPr>
              <w:t xml:space="preserve"> League </w:t>
            </w:r>
            <w:proofErr w:type="gramStart"/>
            <w:r w:rsidR="00987B21" w:rsidRPr="00B5242B">
              <w:rPr>
                <w:rFonts w:eastAsia="Times New Roman"/>
                <w:sz w:val="22"/>
                <w:szCs w:val="22"/>
                <w:lang w:val="fr-CH"/>
              </w:rPr>
              <w:t>Meeting:</w:t>
            </w:r>
            <w:proofErr w:type="gramEnd"/>
          </w:p>
          <w:p w:rsidR="00987B21" w:rsidRPr="00B5242B" w:rsidRDefault="00B5242B" w:rsidP="005D3C0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  <w:lang w:val="fr-CH"/>
              </w:rPr>
            </w:pPr>
            <w:r w:rsidRPr="00B5242B">
              <w:rPr>
                <w:rFonts w:eastAsia="Times New Roman"/>
                <w:sz w:val="22"/>
                <w:szCs w:val="22"/>
                <w:lang w:val="fr-CH"/>
              </w:rPr>
              <w:t>Groupe</w:t>
            </w:r>
            <w:r w:rsidR="00987B21" w:rsidRPr="00B5242B">
              <w:rPr>
                <w:rFonts w:eastAsia="Times New Roman"/>
                <w:sz w:val="22"/>
                <w:szCs w:val="22"/>
                <w:lang w:val="fr-CH"/>
              </w:rPr>
              <w:t xml:space="preserve"> </w:t>
            </w:r>
            <w:proofErr w:type="gramStart"/>
            <w:r w:rsidR="00987B21" w:rsidRPr="00B5242B">
              <w:rPr>
                <w:rFonts w:eastAsia="Times New Roman"/>
                <w:sz w:val="22"/>
                <w:szCs w:val="22"/>
                <w:lang w:val="fr-CH"/>
              </w:rPr>
              <w:t>A:</w:t>
            </w:r>
            <w:proofErr w:type="gramEnd"/>
            <w:r w:rsidR="00987B21" w:rsidRPr="00B5242B">
              <w:rPr>
                <w:rFonts w:eastAsia="Times New Roman"/>
                <w:sz w:val="22"/>
                <w:szCs w:val="22"/>
                <w:lang w:val="fr-CH"/>
              </w:rPr>
              <w:t xml:space="preserve"> </w:t>
            </w:r>
            <w:proofErr w:type="spellStart"/>
            <w:r w:rsidR="00987B21" w:rsidRPr="00B5242B">
              <w:rPr>
                <w:rFonts w:eastAsia="Times New Roman"/>
                <w:sz w:val="22"/>
                <w:szCs w:val="22"/>
                <w:lang w:val="fr-CH"/>
              </w:rPr>
              <w:t>TruckStar</w:t>
            </w:r>
            <w:proofErr w:type="spellEnd"/>
            <w:r w:rsidR="00987B21" w:rsidRPr="00B5242B">
              <w:rPr>
                <w:rFonts w:eastAsia="Times New Roman"/>
                <w:sz w:val="22"/>
                <w:szCs w:val="22"/>
                <w:lang w:val="fr-CH"/>
              </w:rPr>
              <w:t xml:space="preserve"> A, </w:t>
            </w:r>
            <w:proofErr w:type="spellStart"/>
            <w:r w:rsidR="00987B21" w:rsidRPr="00B5242B">
              <w:rPr>
                <w:rFonts w:eastAsia="Times New Roman"/>
                <w:sz w:val="22"/>
                <w:szCs w:val="22"/>
                <w:lang w:val="fr-CH"/>
              </w:rPr>
              <w:t>Frogs</w:t>
            </w:r>
            <w:proofErr w:type="spellEnd"/>
            <w:r w:rsidR="00987B21" w:rsidRPr="00B5242B">
              <w:rPr>
                <w:rFonts w:eastAsia="Times New Roman"/>
                <w:sz w:val="22"/>
                <w:szCs w:val="22"/>
                <w:lang w:val="fr-CH"/>
              </w:rPr>
              <w:t xml:space="preserve">, </w:t>
            </w:r>
            <w:proofErr w:type="spellStart"/>
            <w:r w:rsidR="00987B21" w:rsidRPr="00B5242B">
              <w:rPr>
                <w:rFonts w:eastAsia="Times New Roman"/>
                <w:sz w:val="22"/>
                <w:szCs w:val="22"/>
                <w:lang w:val="fr-CH"/>
              </w:rPr>
              <w:t>Beasts</w:t>
            </w:r>
            <w:proofErr w:type="spellEnd"/>
            <w:r w:rsidR="00987B21" w:rsidRPr="00B5242B">
              <w:rPr>
                <w:rFonts w:eastAsia="Times New Roman"/>
                <w:sz w:val="22"/>
                <w:szCs w:val="22"/>
                <w:lang w:val="fr-CH"/>
              </w:rPr>
              <w:t xml:space="preserve"> I</w:t>
            </w:r>
          </w:p>
          <w:p w:rsidR="00987B21" w:rsidRPr="00B5242B" w:rsidRDefault="00B5242B" w:rsidP="005D3C0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  <w:lang w:val="fr-CH"/>
              </w:rPr>
            </w:pPr>
            <w:r w:rsidRPr="00B5242B">
              <w:rPr>
                <w:rFonts w:eastAsia="Times New Roman"/>
                <w:sz w:val="22"/>
                <w:szCs w:val="22"/>
                <w:lang w:val="fr-CH"/>
              </w:rPr>
              <w:t>Groupe</w:t>
            </w:r>
            <w:r w:rsidR="00987B21" w:rsidRPr="00B5242B">
              <w:rPr>
                <w:rFonts w:eastAsia="Times New Roman"/>
                <w:sz w:val="22"/>
                <w:szCs w:val="22"/>
                <w:lang w:val="fr-CH"/>
              </w:rPr>
              <w:t xml:space="preserve"> </w:t>
            </w:r>
            <w:proofErr w:type="gramStart"/>
            <w:r w:rsidR="00987B21" w:rsidRPr="00B5242B">
              <w:rPr>
                <w:rFonts w:eastAsia="Times New Roman"/>
                <w:sz w:val="22"/>
                <w:szCs w:val="22"/>
                <w:lang w:val="fr-CH"/>
              </w:rPr>
              <w:t>B:</w:t>
            </w:r>
            <w:proofErr w:type="gramEnd"/>
            <w:r w:rsidR="00987B21" w:rsidRPr="00B5242B">
              <w:rPr>
                <w:rFonts w:eastAsia="Times New Roman"/>
                <w:sz w:val="22"/>
                <w:szCs w:val="22"/>
                <w:lang w:val="fr-CH"/>
              </w:rPr>
              <w:t xml:space="preserve"> </w:t>
            </w:r>
            <w:proofErr w:type="spellStart"/>
            <w:r w:rsidR="00987B21" w:rsidRPr="00B5242B">
              <w:rPr>
                <w:rFonts w:eastAsia="Times New Roman"/>
                <w:sz w:val="22"/>
                <w:szCs w:val="22"/>
                <w:lang w:val="fr-CH"/>
              </w:rPr>
              <w:t>TruckStar</w:t>
            </w:r>
            <w:proofErr w:type="spellEnd"/>
            <w:r w:rsidR="00987B21" w:rsidRPr="00B5242B">
              <w:rPr>
                <w:rFonts w:eastAsia="Times New Roman"/>
                <w:sz w:val="22"/>
                <w:szCs w:val="22"/>
                <w:lang w:val="fr-CH"/>
              </w:rPr>
              <w:t xml:space="preserve"> B, </w:t>
            </w:r>
            <w:proofErr w:type="spellStart"/>
            <w:r w:rsidR="00987B21" w:rsidRPr="00B5242B">
              <w:rPr>
                <w:rFonts w:eastAsia="Times New Roman"/>
                <w:sz w:val="22"/>
                <w:szCs w:val="22"/>
                <w:lang w:val="fr-CH"/>
              </w:rPr>
              <w:t>Devils</w:t>
            </w:r>
            <w:proofErr w:type="spellEnd"/>
            <w:r w:rsidR="00987B21" w:rsidRPr="00B5242B">
              <w:rPr>
                <w:rFonts w:eastAsia="Times New Roman"/>
                <w:sz w:val="22"/>
                <w:szCs w:val="22"/>
                <w:lang w:val="fr-CH"/>
              </w:rPr>
              <w:t xml:space="preserve">, Flyers, </w:t>
            </w:r>
            <w:proofErr w:type="spellStart"/>
            <w:r w:rsidR="00987B21" w:rsidRPr="00B5242B">
              <w:rPr>
                <w:rFonts w:eastAsia="Times New Roman"/>
                <w:sz w:val="22"/>
                <w:szCs w:val="22"/>
                <w:lang w:val="fr-CH"/>
              </w:rPr>
              <w:t>Beasts</w:t>
            </w:r>
            <w:proofErr w:type="spellEnd"/>
            <w:r w:rsidR="00987B21" w:rsidRPr="00B5242B">
              <w:rPr>
                <w:rFonts w:eastAsia="Times New Roman"/>
                <w:sz w:val="22"/>
                <w:szCs w:val="22"/>
                <w:lang w:val="fr-CH"/>
              </w:rPr>
              <w:t xml:space="preserve"> II, Grey </w:t>
            </w:r>
            <w:proofErr w:type="spellStart"/>
            <w:r w:rsidR="00987B21" w:rsidRPr="00B5242B">
              <w:rPr>
                <w:rFonts w:eastAsia="Times New Roman"/>
                <w:sz w:val="22"/>
                <w:szCs w:val="22"/>
                <w:lang w:val="fr-CH"/>
              </w:rPr>
              <w:t>Orcas</w:t>
            </w:r>
            <w:proofErr w:type="spellEnd"/>
            <w:r w:rsidR="00987B21" w:rsidRPr="00B5242B">
              <w:rPr>
                <w:rFonts w:eastAsia="Times New Roman"/>
                <w:sz w:val="22"/>
                <w:szCs w:val="22"/>
                <w:lang w:val="fr-CH"/>
              </w:rPr>
              <w:t xml:space="preserve">, Blue </w:t>
            </w:r>
            <w:proofErr w:type="spellStart"/>
            <w:r w:rsidR="00987B21" w:rsidRPr="00B5242B">
              <w:rPr>
                <w:rFonts w:eastAsia="Times New Roman"/>
                <w:sz w:val="22"/>
                <w:szCs w:val="22"/>
                <w:lang w:val="fr-CH"/>
              </w:rPr>
              <w:t>Orcas</w:t>
            </w:r>
            <w:proofErr w:type="spellEnd"/>
            <w:r w:rsidR="00987B21" w:rsidRPr="00B5242B">
              <w:rPr>
                <w:rFonts w:eastAsia="Times New Roman"/>
                <w:sz w:val="22"/>
                <w:szCs w:val="22"/>
                <w:lang w:val="fr-CH"/>
              </w:rPr>
              <w:t xml:space="preserve">, </w:t>
            </w:r>
            <w:proofErr w:type="spellStart"/>
            <w:r w:rsidR="00987B21" w:rsidRPr="00B5242B">
              <w:rPr>
                <w:rFonts w:eastAsia="Times New Roman"/>
                <w:sz w:val="22"/>
                <w:szCs w:val="22"/>
                <w:lang w:val="fr-CH"/>
              </w:rPr>
              <w:t>Unicorns</w:t>
            </w:r>
            <w:proofErr w:type="spellEnd"/>
          </w:p>
          <w:p w:rsidR="00987B21" w:rsidRPr="00B5242B" w:rsidRDefault="00B5242B">
            <w:pPr>
              <w:spacing w:before="238" w:after="100" w:afterAutospacing="1"/>
              <w:rPr>
                <w:lang w:val="fr-CH"/>
              </w:rPr>
            </w:pPr>
            <w:r w:rsidRPr="00B5242B">
              <w:rPr>
                <w:sz w:val="22"/>
                <w:szCs w:val="22"/>
                <w:lang w:val="fr-CH"/>
              </w:rPr>
              <w:t>La d</w:t>
            </w:r>
            <w:r>
              <w:rPr>
                <w:sz w:val="22"/>
                <w:szCs w:val="22"/>
                <w:lang w:val="fr-CH"/>
              </w:rPr>
              <w:t>é</w:t>
            </w:r>
            <w:r w:rsidRPr="00B5242B">
              <w:rPr>
                <w:sz w:val="22"/>
                <w:szCs w:val="22"/>
                <w:lang w:val="fr-CH"/>
              </w:rPr>
              <w:t>cision d</w:t>
            </w:r>
            <w:r>
              <w:rPr>
                <w:sz w:val="22"/>
                <w:szCs w:val="22"/>
                <w:lang w:val="fr-CH"/>
              </w:rPr>
              <w:t>é</w:t>
            </w:r>
            <w:bookmarkStart w:id="0" w:name="_GoBack"/>
            <w:bookmarkEnd w:id="0"/>
            <w:r w:rsidRPr="00B5242B">
              <w:rPr>
                <w:sz w:val="22"/>
                <w:szCs w:val="22"/>
                <w:lang w:val="fr-CH"/>
              </w:rPr>
              <w:t>finitive de participer à l'un ou l'autre groupe doit être annoncée lors de l'inscription pour le championnat</w:t>
            </w:r>
            <w:r w:rsidR="00987B21" w:rsidRPr="00B5242B">
              <w:rPr>
                <w:sz w:val="22"/>
                <w:szCs w:val="22"/>
                <w:lang w:val="fr-CH"/>
              </w:rPr>
              <w:t xml:space="preserve">. </w:t>
            </w:r>
          </w:p>
        </w:tc>
      </w:tr>
    </w:tbl>
    <w:p w:rsidR="00806A01" w:rsidRPr="00B5242B" w:rsidRDefault="00806A01">
      <w:pPr>
        <w:rPr>
          <w:lang w:val="fr-CH"/>
        </w:rPr>
      </w:pPr>
    </w:p>
    <w:sectPr w:rsidR="00806A01" w:rsidRPr="00B524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1116A"/>
    <w:multiLevelType w:val="multilevel"/>
    <w:tmpl w:val="AABED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6B77BC"/>
    <w:multiLevelType w:val="multilevel"/>
    <w:tmpl w:val="9758B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B21"/>
    <w:rsid w:val="000F1D6D"/>
    <w:rsid w:val="00563DF0"/>
    <w:rsid w:val="00806A01"/>
    <w:rsid w:val="00896267"/>
    <w:rsid w:val="00987B21"/>
    <w:rsid w:val="00B5242B"/>
    <w:rsid w:val="00C96A38"/>
    <w:rsid w:val="00E33BD7"/>
    <w:rsid w:val="00E93990"/>
    <w:rsid w:val="00FD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13627F"/>
  <w15:docId w15:val="{B1175194-E1A5-4D2D-8B9B-C28E9349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87B21"/>
    <w:rPr>
      <w:rFonts w:ascii="Times New Roman" w:hAnsi="Times New Roman" w:cs="Times New Roman"/>
      <w:sz w:val="24"/>
      <w:szCs w:val="24"/>
      <w:lang w:eastAsia="de-CH"/>
    </w:rPr>
  </w:style>
  <w:style w:type="paragraph" w:styleId="Titre1">
    <w:name w:val="heading 1"/>
    <w:basedOn w:val="Normal"/>
    <w:next w:val="Normal"/>
    <w:link w:val="Titre1Car"/>
    <w:uiPriority w:val="9"/>
    <w:qFormat/>
    <w:rsid w:val="00E33BD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33BD7"/>
    <w:pPr>
      <w:spacing w:before="20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33BD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33BD7"/>
    <w:pPr>
      <w:spacing w:line="271" w:lineRule="auto"/>
      <w:outlineLvl w:val="3"/>
    </w:pPr>
    <w:rPr>
      <w:b/>
      <w:bCs/>
      <w:spacing w:val="5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33BD7"/>
    <w:pPr>
      <w:spacing w:line="271" w:lineRule="auto"/>
      <w:outlineLvl w:val="4"/>
    </w:pPr>
    <w:rPr>
      <w:i/>
      <w:i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33BD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33BD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33BD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33BD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uiPriority w:val="99"/>
    <w:semiHidden/>
    <w:unhideWhenUsed/>
    <w:rsid w:val="00E93990"/>
  </w:style>
  <w:style w:type="paragraph" w:styleId="Adressedestinataire">
    <w:name w:val="envelope address"/>
    <w:basedOn w:val="Normal"/>
    <w:uiPriority w:val="99"/>
    <w:semiHidden/>
    <w:unhideWhenUsed/>
    <w:rsid w:val="00E93990"/>
    <w:pPr>
      <w:framePr w:w="4320" w:h="2160" w:hRule="exact" w:hSpace="141" w:wrap="auto" w:hAnchor="page" w:xAlign="center" w:yAlign="bottom"/>
      <w:ind w:left="1"/>
    </w:pPr>
  </w:style>
  <w:style w:type="character" w:customStyle="1" w:styleId="Titre1Car">
    <w:name w:val="Titre 1 Car"/>
    <w:basedOn w:val="Policepardfaut"/>
    <w:link w:val="Titre1"/>
    <w:uiPriority w:val="9"/>
    <w:rsid w:val="00E33BD7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E33BD7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E33BD7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E33BD7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E33BD7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E33BD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E33BD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E33BD7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33BD7"/>
    <w:rPr>
      <w:b/>
      <w:bCs/>
      <w:i/>
      <w:iCs/>
      <w:color w:val="7F7F7F" w:themeColor="text1" w:themeTint="8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rsid w:val="00C96A38"/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E33BD7"/>
    <w:pPr>
      <w:spacing w:after="300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33BD7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33BD7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33BD7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E33BD7"/>
    <w:rPr>
      <w:b/>
      <w:bCs/>
    </w:rPr>
  </w:style>
  <w:style w:type="character" w:styleId="Accentuation">
    <w:name w:val="Emphasis"/>
    <w:uiPriority w:val="20"/>
    <w:qFormat/>
    <w:rsid w:val="00E33BD7"/>
    <w:rPr>
      <w:b/>
      <w:bCs/>
      <w:i/>
      <w:iCs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E33BD7"/>
  </w:style>
  <w:style w:type="character" w:customStyle="1" w:styleId="SansinterligneCar">
    <w:name w:val="Sans interligne Car"/>
    <w:basedOn w:val="Policepardfaut"/>
    <w:link w:val="Sansinterligne"/>
    <w:uiPriority w:val="1"/>
    <w:rsid w:val="00E33BD7"/>
  </w:style>
  <w:style w:type="paragraph" w:styleId="Paragraphedeliste">
    <w:name w:val="List Paragraph"/>
    <w:basedOn w:val="Normal"/>
    <w:uiPriority w:val="34"/>
    <w:qFormat/>
    <w:rsid w:val="00E33BD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33BD7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E33BD7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33BD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33BD7"/>
    <w:rPr>
      <w:i/>
      <w:iCs/>
    </w:rPr>
  </w:style>
  <w:style w:type="character" w:styleId="Emphaseple">
    <w:name w:val="Subtle Emphasis"/>
    <w:uiPriority w:val="19"/>
    <w:qFormat/>
    <w:rsid w:val="00E33BD7"/>
    <w:rPr>
      <w:i/>
      <w:iCs/>
    </w:rPr>
  </w:style>
  <w:style w:type="character" w:styleId="Emphaseintense">
    <w:name w:val="Intense Emphasis"/>
    <w:uiPriority w:val="21"/>
    <w:qFormat/>
    <w:rsid w:val="00E33BD7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E33BD7"/>
    <w:rPr>
      <w:smallCaps/>
    </w:rPr>
  </w:style>
  <w:style w:type="character" w:styleId="Rfrenceintense">
    <w:name w:val="Intense Reference"/>
    <w:uiPriority w:val="32"/>
    <w:qFormat/>
    <w:rsid w:val="00E33BD7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E33BD7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33BD7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1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Schmitt</dc:creator>
  <cp:lastModifiedBy>Poupou</cp:lastModifiedBy>
  <cp:revision>2</cp:revision>
  <dcterms:created xsi:type="dcterms:W3CDTF">2016-11-07T18:05:00Z</dcterms:created>
  <dcterms:modified xsi:type="dcterms:W3CDTF">2016-11-07T18:05:00Z</dcterms:modified>
</cp:coreProperties>
</file>