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DD59D" w14:textId="77777777" w:rsidR="000E5134" w:rsidRPr="00C73B0B" w:rsidRDefault="000E5134" w:rsidP="000E5134">
      <w:pPr>
        <w:spacing w:after="480"/>
        <w:jc w:val="both"/>
        <w:rPr>
          <w:b/>
          <w:sz w:val="32"/>
          <w:szCs w:val="32"/>
        </w:rPr>
      </w:pPr>
      <w:r w:rsidRPr="00C73B0B">
        <w:rPr>
          <w:b/>
          <w:sz w:val="32"/>
          <w:szCs w:val="32"/>
        </w:rPr>
        <w:t>Unterstellungserklärung</w:t>
      </w:r>
      <w:r>
        <w:rPr>
          <w:b/>
          <w:sz w:val="32"/>
          <w:szCs w:val="32"/>
        </w:rPr>
        <w:t xml:space="preserve"> </w:t>
      </w:r>
    </w:p>
    <w:p w14:paraId="3118CBFE" w14:textId="77777777" w:rsidR="000E5134" w:rsidRPr="00C73B0B" w:rsidRDefault="000E5134" w:rsidP="000E5134">
      <w:pPr>
        <w:spacing w:after="240"/>
        <w:jc w:val="both"/>
        <w:rPr>
          <w:sz w:val="20"/>
          <w:szCs w:val="20"/>
        </w:rPr>
      </w:pPr>
      <w:proofErr w:type="gramStart"/>
      <w:r w:rsidRPr="00C73B0B">
        <w:rPr>
          <w:sz w:val="20"/>
          <w:szCs w:val="20"/>
        </w:rPr>
        <w:t>Name:_</w:t>
      </w:r>
      <w:proofErr w:type="gramEnd"/>
      <w:r w:rsidRPr="00C73B0B">
        <w:rPr>
          <w:sz w:val="20"/>
          <w:szCs w:val="20"/>
        </w:rPr>
        <w:t>________________________</w:t>
      </w:r>
      <w:r w:rsidRPr="00C73B0B">
        <w:rPr>
          <w:sz w:val="20"/>
          <w:szCs w:val="20"/>
        </w:rPr>
        <w:tab/>
      </w:r>
      <w:r w:rsidRPr="00C73B0B">
        <w:rPr>
          <w:sz w:val="20"/>
          <w:szCs w:val="20"/>
        </w:rPr>
        <w:tab/>
        <w:t>Vorname:_________________________</w:t>
      </w:r>
    </w:p>
    <w:p w14:paraId="1F568E97" w14:textId="77777777" w:rsidR="000E5134" w:rsidRPr="00C73B0B" w:rsidRDefault="000E5134" w:rsidP="000E5134">
      <w:pPr>
        <w:spacing w:after="240"/>
        <w:jc w:val="both"/>
        <w:rPr>
          <w:sz w:val="20"/>
          <w:szCs w:val="20"/>
        </w:rPr>
      </w:pPr>
      <w:proofErr w:type="gramStart"/>
      <w:r w:rsidRPr="00C73B0B">
        <w:rPr>
          <w:sz w:val="20"/>
          <w:szCs w:val="20"/>
        </w:rPr>
        <w:t>Geburtsdatum:_</w:t>
      </w:r>
      <w:proofErr w:type="gramEnd"/>
      <w:r w:rsidRPr="00C73B0B">
        <w:rPr>
          <w:sz w:val="20"/>
          <w:szCs w:val="20"/>
        </w:rPr>
        <w:t>______________</w:t>
      </w:r>
    </w:p>
    <w:p w14:paraId="56A8FCFD" w14:textId="17E3E68C" w:rsidR="000E5134" w:rsidRPr="00C73B0B" w:rsidRDefault="000E5134" w:rsidP="000E5134">
      <w:pPr>
        <w:spacing w:after="240"/>
        <w:jc w:val="both"/>
        <w:rPr>
          <w:sz w:val="20"/>
          <w:szCs w:val="20"/>
        </w:rPr>
      </w:pPr>
      <w:proofErr w:type="gramStart"/>
      <w:r w:rsidRPr="00C73B0B">
        <w:rPr>
          <w:sz w:val="20"/>
          <w:szCs w:val="20"/>
        </w:rPr>
        <w:t>Adresse:_</w:t>
      </w:r>
      <w:proofErr w:type="gramEnd"/>
      <w:r w:rsidRPr="00C73B0B">
        <w:rPr>
          <w:sz w:val="20"/>
          <w:szCs w:val="20"/>
        </w:rPr>
        <w:t>____________________________________________</w:t>
      </w:r>
    </w:p>
    <w:p w14:paraId="2BFE505A" w14:textId="77777777" w:rsidR="000E5134" w:rsidRPr="00C73B0B" w:rsidRDefault="000E5134" w:rsidP="000E5134">
      <w:pPr>
        <w:spacing w:after="480"/>
        <w:jc w:val="both"/>
        <w:rPr>
          <w:sz w:val="20"/>
          <w:szCs w:val="20"/>
        </w:rPr>
      </w:pPr>
      <w:proofErr w:type="gramStart"/>
      <w:r w:rsidRPr="00C73B0B">
        <w:rPr>
          <w:sz w:val="20"/>
          <w:szCs w:val="20"/>
        </w:rPr>
        <w:t>Club:_</w:t>
      </w:r>
      <w:proofErr w:type="gramEnd"/>
      <w:r w:rsidRPr="00C73B0B">
        <w:rPr>
          <w:sz w:val="20"/>
          <w:szCs w:val="20"/>
        </w:rPr>
        <w:t>________________________</w:t>
      </w:r>
    </w:p>
    <w:p w14:paraId="565D4963" w14:textId="77777777" w:rsidR="000E5134" w:rsidRPr="000E5134" w:rsidRDefault="000E5134" w:rsidP="000E5134">
      <w:pPr>
        <w:spacing w:after="480"/>
        <w:jc w:val="both"/>
        <w:rPr>
          <w:sz w:val="20"/>
          <w:szCs w:val="20"/>
        </w:rPr>
      </w:pPr>
      <w:r w:rsidRPr="000E5134">
        <w:rPr>
          <w:sz w:val="20"/>
          <w:szCs w:val="20"/>
        </w:rPr>
        <w:t>Nachfolgend Sportlerin / Sportler</w:t>
      </w:r>
    </w:p>
    <w:p w14:paraId="53D539C0" w14:textId="77777777" w:rsidR="000E5134" w:rsidRPr="000E5134" w:rsidRDefault="000E5134" w:rsidP="000E5134">
      <w:pPr>
        <w:numPr>
          <w:ilvl w:val="0"/>
          <w:numId w:val="6"/>
        </w:numPr>
        <w:tabs>
          <w:tab w:val="clear" w:pos="360"/>
        </w:tabs>
        <w:spacing w:after="120"/>
        <w:jc w:val="both"/>
        <w:rPr>
          <w:b/>
          <w:sz w:val="20"/>
          <w:szCs w:val="20"/>
        </w:rPr>
      </w:pPr>
      <w:r w:rsidRPr="000E5134">
        <w:rPr>
          <w:b/>
          <w:sz w:val="20"/>
          <w:szCs w:val="20"/>
        </w:rPr>
        <w:t>Der / Die unterzeichnende Sportler / Sportlerin verzichtet auf jede Form von Doping.</w:t>
      </w:r>
    </w:p>
    <w:p w14:paraId="36154BF9" w14:textId="77777777" w:rsidR="000E5134" w:rsidRPr="000E5134" w:rsidRDefault="000E5134" w:rsidP="000E5134">
      <w:pPr>
        <w:ind w:left="360"/>
        <w:jc w:val="both"/>
        <w:rPr>
          <w:sz w:val="20"/>
          <w:szCs w:val="20"/>
        </w:rPr>
      </w:pPr>
      <w:r w:rsidRPr="000E5134">
        <w:rPr>
          <w:sz w:val="20"/>
          <w:szCs w:val="20"/>
        </w:rPr>
        <w:t>Als Doping gilt unter anderem das Vorhandensein einer verbotenen Substanz in der Dopingprobe des Sportlers / der Sportlerin. Weiter gilt als Doping die Anwendung oder versuchte Anwendung einer verbotenen Substanz oder Methode entsprechend der Dopingliste von Antidoping Schweiz</w:t>
      </w:r>
      <w:r w:rsidRPr="000E5134">
        <w:rPr>
          <w:sz w:val="20"/>
          <w:szCs w:val="20"/>
          <w:vertAlign w:val="superscript"/>
        </w:rPr>
        <w:footnoteReference w:id="1"/>
      </w:r>
      <w:r w:rsidRPr="000E5134">
        <w:rPr>
          <w:sz w:val="20"/>
          <w:szCs w:val="20"/>
        </w:rPr>
        <w:t>.</w:t>
      </w:r>
    </w:p>
    <w:p w14:paraId="6A106566" w14:textId="77777777" w:rsidR="000E5134" w:rsidRPr="000E5134" w:rsidRDefault="000E5134" w:rsidP="000E5134">
      <w:pPr>
        <w:ind w:left="360"/>
        <w:jc w:val="both"/>
        <w:rPr>
          <w:sz w:val="20"/>
          <w:szCs w:val="20"/>
        </w:rPr>
      </w:pPr>
      <w:r w:rsidRPr="000E5134">
        <w:rPr>
          <w:sz w:val="20"/>
          <w:szCs w:val="20"/>
        </w:rPr>
        <w:t xml:space="preserve">Eine </w:t>
      </w:r>
      <w:proofErr w:type="spellStart"/>
      <w:r w:rsidRPr="000E5134">
        <w:rPr>
          <w:sz w:val="20"/>
          <w:szCs w:val="20"/>
        </w:rPr>
        <w:t>abschliessende</w:t>
      </w:r>
      <w:proofErr w:type="spellEnd"/>
      <w:r w:rsidRPr="000E5134">
        <w:rPr>
          <w:sz w:val="20"/>
          <w:szCs w:val="20"/>
        </w:rPr>
        <w:t xml:space="preserve"> Auflistung der </w:t>
      </w:r>
      <w:proofErr w:type="spellStart"/>
      <w:r w:rsidRPr="000E5134">
        <w:rPr>
          <w:sz w:val="20"/>
          <w:szCs w:val="20"/>
        </w:rPr>
        <w:t>Verstösse</w:t>
      </w:r>
      <w:proofErr w:type="spellEnd"/>
      <w:r w:rsidRPr="000E5134">
        <w:rPr>
          <w:sz w:val="20"/>
          <w:szCs w:val="20"/>
        </w:rPr>
        <w:t xml:space="preserve"> gegen Anti-Doping-Bestimmungen findet sich im Doping-Statut von Swiss Olympic</w:t>
      </w:r>
      <w:r w:rsidRPr="000E5134">
        <w:rPr>
          <w:sz w:val="20"/>
          <w:szCs w:val="20"/>
          <w:vertAlign w:val="superscript"/>
        </w:rPr>
        <w:footnoteReference w:id="2"/>
      </w:r>
      <w:r w:rsidRPr="000E5134">
        <w:rPr>
          <w:sz w:val="20"/>
          <w:szCs w:val="20"/>
        </w:rPr>
        <w:t>.</w:t>
      </w:r>
    </w:p>
    <w:p w14:paraId="120EE102" w14:textId="5BD4FD19" w:rsidR="000E5134" w:rsidRPr="000E5134" w:rsidRDefault="000E5134" w:rsidP="000E5134">
      <w:pPr>
        <w:numPr>
          <w:ilvl w:val="0"/>
          <w:numId w:val="6"/>
        </w:numPr>
        <w:spacing w:after="120"/>
        <w:jc w:val="both"/>
        <w:rPr>
          <w:sz w:val="20"/>
          <w:szCs w:val="20"/>
        </w:rPr>
      </w:pPr>
      <w:r w:rsidRPr="000E5134">
        <w:rPr>
          <w:sz w:val="20"/>
          <w:szCs w:val="20"/>
        </w:rPr>
        <w:t xml:space="preserve">Die </w:t>
      </w:r>
      <w:proofErr w:type="spellStart"/>
      <w:r w:rsidRPr="000E5134">
        <w:rPr>
          <w:sz w:val="20"/>
          <w:szCs w:val="20"/>
        </w:rPr>
        <w:t>Dopngliste</w:t>
      </w:r>
      <w:proofErr w:type="spellEnd"/>
      <w:r w:rsidRPr="000E5134">
        <w:rPr>
          <w:sz w:val="20"/>
          <w:szCs w:val="20"/>
        </w:rPr>
        <w:t xml:space="preserve"> wird jährlich angepasst. Der Sportler / Die Sportlerin verpflichtet sich, sich </w:t>
      </w:r>
      <w:proofErr w:type="spellStart"/>
      <w:r w:rsidRPr="000E5134">
        <w:rPr>
          <w:sz w:val="20"/>
          <w:szCs w:val="20"/>
        </w:rPr>
        <w:t>regelmässig</w:t>
      </w:r>
      <w:proofErr w:type="spellEnd"/>
      <w:r w:rsidRPr="000E5134">
        <w:rPr>
          <w:sz w:val="20"/>
          <w:szCs w:val="20"/>
        </w:rPr>
        <w:t xml:space="preserve"> über die Dopingliste zu informieren</w:t>
      </w:r>
      <w:r w:rsidRPr="000E5134">
        <w:rPr>
          <w:rStyle w:val="Funotenzeichen"/>
          <w:sz w:val="20"/>
          <w:szCs w:val="20"/>
        </w:rPr>
        <w:footnoteReference w:id="3"/>
      </w:r>
      <w:r w:rsidRPr="000E5134">
        <w:rPr>
          <w:sz w:val="20"/>
          <w:szCs w:val="20"/>
        </w:rPr>
        <w:t xml:space="preserve">. Er / Sie ist sich bewusst, dass die Nichtkenntnis der aktuellen Dopingliste die Sanktionierung von </w:t>
      </w:r>
      <w:proofErr w:type="spellStart"/>
      <w:r w:rsidRPr="000E5134">
        <w:rPr>
          <w:sz w:val="20"/>
          <w:szCs w:val="20"/>
        </w:rPr>
        <w:t>Verstössen</w:t>
      </w:r>
      <w:proofErr w:type="spellEnd"/>
      <w:r w:rsidRPr="000E5134">
        <w:rPr>
          <w:sz w:val="20"/>
          <w:szCs w:val="20"/>
        </w:rPr>
        <w:t xml:space="preserve"> gegen Anti-Doping-Bestimmungen nicht </w:t>
      </w:r>
      <w:proofErr w:type="spellStart"/>
      <w:r w:rsidRPr="000E5134">
        <w:rPr>
          <w:sz w:val="20"/>
          <w:szCs w:val="20"/>
        </w:rPr>
        <w:t>ausschliesst</w:t>
      </w:r>
      <w:proofErr w:type="spellEnd"/>
      <w:r w:rsidRPr="000E5134">
        <w:rPr>
          <w:sz w:val="20"/>
          <w:szCs w:val="20"/>
        </w:rPr>
        <w:t>.</w:t>
      </w:r>
    </w:p>
    <w:p w14:paraId="5FDAD33B" w14:textId="77777777" w:rsidR="000E5134" w:rsidRPr="000E5134" w:rsidRDefault="000E5134" w:rsidP="000E5134">
      <w:pPr>
        <w:numPr>
          <w:ilvl w:val="0"/>
          <w:numId w:val="6"/>
        </w:numPr>
        <w:spacing w:after="120"/>
        <w:jc w:val="both"/>
        <w:rPr>
          <w:sz w:val="20"/>
          <w:szCs w:val="20"/>
        </w:rPr>
      </w:pPr>
      <w:r w:rsidRPr="000E5134">
        <w:rPr>
          <w:sz w:val="20"/>
          <w:szCs w:val="20"/>
        </w:rPr>
        <w:t xml:space="preserve">Der Sportler / Die Sportlerin erklärt sich mit Dopingkontrollen durch die zuständigen Anti-Doping-Organisationen, namentlich durch Antidoping Schweiz, anlässlich von Wettkämpfen und </w:t>
      </w:r>
      <w:proofErr w:type="spellStart"/>
      <w:r w:rsidRPr="000E5134">
        <w:rPr>
          <w:sz w:val="20"/>
          <w:szCs w:val="20"/>
        </w:rPr>
        <w:t>ausserhalb</w:t>
      </w:r>
      <w:proofErr w:type="spellEnd"/>
      <w:r w:rsidRPr="000E5134">
        <w:rPr>
          <w:sz w:val="20"/>
          <w:szCs w:val="20"/>
        </w:rPr>
        <w:t xml:space="preserve"> von Wettkämpfen einverstanden. Die Durchführung dieser Dopingkontrollen richtet sich nach den Ausführungsbestimmungen zum Doping-Statut</w:t>
      </w:r>
      <w:r w:rsidRPr="000E5134">
        <w:rPr>
          <w:rStyle w:val="Funotenzeichen"/>
          <w:sz w:val="20"/>
          <w:szCs w:val="20"/>
        </w:rPr>
        <w:footnoteReference w:id="4"/>
      </w:r>
      <w:r w:rsidRPr="000E5134">
        <w:rPr>
          <w:sz w:val="20"/>
          <w:szCs w:val="20"/>
        </w:rPr>
        <w:t>.</w:t>
      </w:r>
    </w:p>
    <w:p w14:paraId="68E65F8A" w14:textId="77777777" w:rsidR="000E5134" w:rsidRPr="000E5134" w:rsidRDefault="000E5134" w:rsidP="000E5134">
      <w:pPr>
        <w:ind w:left="360"/>
        <w:jc w:val="both"/>
        <w:rPr>
          <w:sz w:val="20"/>
          <w:szCs w:val="20"/>
        </w:rPr>
      </w:pPr>
      <w:r w:rsidRPr="000E5134">
        <w:rPr>
          <w:sz w:val="20"/>
          <w:szCs w:val="20"/>
        </w:rPr>
        <w:t xml:space="preserve">Der Sportler / Die Sportlerin, der / die sich einer Dopingkontrolle widersetzt, entzieht, deren Zweck vereitelt oder den Versuch eines solchen Verhaltens unternimmt, begeht einen </w:t>
      </w:r>
      <w:proofErr w:type="spellStart"/>
      <w:r w:rsidRPr="000E5134">
        <w:rPr>
          <w:sz w:val="20"/>
          <w:szCs w:val="20"/>
        </w:rPr>
        <w:t>Verstoss</w:t>
      </w:r>
      <w:proofErr w:type="spellEnd"/>
      <w:r w:rsidRPr="000E5134">
        <w:rPr>
          <w:sz w:val="20"/>
          <w:szCs w:val="20"/>
        </w:rPr>
        <w:t xml:space="preserve"> gegen Anti-Doping-Bestimmungen und wird sanktioniert, wie dies bei einem positiven Befund der Fall wäre.</w:t>
      </w:r>
    </w:p>
    <w:p w14:paraId="68EC1A8E" w14:textId="77777777" w:rsidR="000E5134" w:rsidRPr="000E5134" w:rsidRDefault="000E5134" w:rsidP="000E5134">
      <w:pPr>
        <w:numPr>
          <w:ilvl w:val="0"/>
          <w:numId w:val="6"/>
        </w:numPr>
        <w:spacing w:after="120"/>
        <w:jc w:val="both"/>
        <w:rPr>
          <w:b/>
          <w:sz w:val="20"/>
          <w:szCs w:val="20"/>
        </w:rPr>
      </w:pPr>
      <w:r w:rsidRPr="000E5134">
        <w:rPr>
          <w:b/>
          <w:sz w:val="20"/>
          <w:szCs w:val="20"/>
        </w:rPr>
        <w:t>Der Sportler / Die Sportlerin, der / die einem Kontrollpool bzw. dem ATZ-Pool angehört oder als National-Level-Athlet/in qualifiziert wird, erklärt sich damit einverstanden, dass spezifische Regeln des Doping-Statuts und dessen Ausführungsbestimmungen betreffend Meldepflichten, Ausnahmebewilligungen zu therapeutischen Zwecken und Rücktritt für ihn / sie Geltung haben.</w:t>
      </w:r>
    </w:p>
    <w:p w14:paraId="44C3A93B" w14:textId="77777777" w:rsidR="000E5134" w:rsidRPr="00C73B0B" w:rsidRDefault="000E5134" w:rsidP="000E5134">
      <w:pPr>
        <w:ind w:left="360"/>
        <w:jc w:val="both"/>
        <w:rPr>
          <w:b/>
          <w:sz w:val="20"/>
          <w:szCs w:val="20"/>
        </w:rPr>
      </w:pPr>
      <w:r w:rsidRPr="000E5134">
        <w:rPr>
          <w:sz w:val="20"/>
          <w:szCs w:val="20"/>
        </w:rPr>
        <w:t xml:space="preserve">Der Sportler / Die Sportlerin ist sich namentlich bewusst, dass er / sie vollumfänglich dafür verantwortlich ist, dass sämtliche Daten betreffend Meldepflicht vollständig, wahrheitsgetreu und fristgerecht bei Antidoping Schweiz eintreffen. </w:t>
      </w:r>
      <w:r w:rsidRPr="000E5134">
        <w:rPr>
          <w:b/>
          <w:sz w:val="20"/>
          <w:szCs w:val="20"/>
        </w:rPr>
        <w:t xml:space="preserve">Verletzungen der Meldepflicht können im Wiederholungsfall als </w:t>
      </w:r>
      <w:proofErr w:type="spellStart"/>
      <w:r w:rsidRPr="000E5134">
        <w:rPr>
          <w:b/>
          <w:sz w:val="20"/>
          <w:szCs w:val="20"/>
        </w:rPr>
        <w:t>Verstoss</w:t>
      </w:r>
      <w:proofErr w:type="spellEnd"/>
      <w:r w:rsidRPr="000E5134">
        <w:rPr>
          <w:b/>
          <w:sz w:val="20"/>
          <w:szCs w:val="20"/>
        </w:rPr>
        <w:t xml:space="preserve"> gegen Anti-Doping-Bestimmungen gewertet und dementsprechend sanktioniert werden.</w:t>
      </w:r>
    </w:p>
    <w:p w14:paraId="214008A3" w14:textId="41F74204" w:rsidR="000E5134" w:rsidRPr="000E5134" w:rsidRDefault="000E5134" w:rsidP="000E5134">
      <w:pPr>
        <w:numPr>
          <w:ilvl w:val="0"/>
          <w:numId w:val="6"/>
        </w:numPr>
        <w:spacing w:after="120"/>
        <w:jc w:val="both"/>
        <w:rPr>
          <w:sz w:val="20"/>
          <w:szCs w:val="20"/>
        </w:rPr>
      </w:pPr>
      <w:r w:rsidRPr="00C73B0B">
        <w:rPr>
          <w:sz w:val="20"/>
          <w:szCs w:val="20"/>
        </w:rPr>
        <w:br w:type="page"/>
      </w:r>
      <w:r w:rsidRPr="000E5134">
        <w:rPr>
          <w:sz w:val="20"/>
          <w:szCs w:val="20"/>
        </w:rPr>
        <w:lastRenderedPageBreak/>
        <w:t xml:space="preserve">Der Sportler / Die Sportlerin unterzieht sich im Falle eines </w:t>
      </w:r>
      <w:proofErr w:type="spellStart"/>
      <w:r w:rsidRPr="000E5134">
        <w:rPr>
          <w:sz w:val="20"/>
          <w:szCs w:val="20"/>
        </w:rPr>
        <w:t>Verstosses</w:t>
      </w:r>
      <w:proofErr w:type="spellEnd"/>
      <w:r w:rsidRPr="000E5134">
        <w:rPr>
          <w:sz w:val="20"/>
          <w:szCs w:val="20"/>
        </w:rPr>
        <w:t xml:space="preserve"> gegen Anti-Doping-Bestimmungen den Sanktionen </w:t>
      </w:r>
      <w:proofErr w:type="spellStart"/>
      <w:r w:rsidRPr="000E5134">
        <w:rPr>
          <w:sz w:val="20"/>
          <w:szCs w:val="20"/>
        </w:rPr>
        <w:t>gemäss</w:t>
      </w:r>
      <w:proofErr w:type="spellEnd"/>
      <w:r w:rsidRPr="000E5134">
        <w:rPr>
          <w:sz w:val="20"/>
          <w:szCs w:val="20"/>
        </w:rPr>
        <w:t xml:space="preserve"> den Statuten und Reglementen von Swiss Olympic, von Antidoping Schweiz, </w:t>
      </w:r>
      <w:r w:rsidRPr="000E5134">
        <w:rPr>
          <w:sz w:val="20"/>
          <w:szCs w:val="20"/>
        </w:rPr>
        <w:t xml:space="preserve">der Swiss Baseball and Softball </w:t>
      </w:r>
      <w:proofErr w:type="spellStart"/>
      <w:r w:rsidRPr="000E5134">
        <w:rPr>
          <w:sz w:val="20"/>
          <w:szCs w:val="20"/>
        </w:rPr>
        <w:t>Federation</w:t>
      </w:r>
      <w:proofErr w:type="spellEnd"/>
      <w:r>
        <w:rPr>
          <w:sz w:val="20"/>
          <w:szCs w:val="20"/>
        </w:rPr>
        <w:t xml:space="preserve"> </w:t>
      </w:r>
      <w:r w:rsidRPr="000E5134">
        <w:rPr>
          <w:sz w:val="20"/>
          <w:szCs w:val="20"/>
        </w:rPr>
        <w:t>sowie de</w:t>
      </w:r>
      <w:r>
        <w:rPr>
          <w:sz w:val="20"/>
          <w:szCs w:val="20"/>
        </w:rPr>
        <w:t xml:space="preserve">r World Baseball Softball </w:t>
      </w:r>
      <w:proofErr w:type="spellStart"/>
      <w:r>
        <w:rPr>
          <w:sz w:val="20"/>
          <w:szCs w:val="20"/>
        </w:rPr>
        <w:t>Confederation</w:t>
      </w:r>
      <w:proofErr w:type="spellEnd"/>
      <w:r>
        <w:rPr>
          <w:sz w:val="20"/>
          <w:szCs w:val="20"/>
        </w:rPr>
        <w:t>. Er</w:t>
      </w:r>
      <w:r w:rsidRPr="000E5134">
        <w:rPr>
          <w:sz w:val="20"/>
          <w:szCs w:val="20"/>
        </w:rPr>
        <w:t>/Sie erklärt, diese zu kennen</w:t>
      </w:r>
      <w:r w:rsidRPr="000E5134">
        <w:rPr>
          <w:rStyle w:val="Funotenzeichen"/>
          <w:sz w:val="20"/>
          <w:szCs w:val="20"/>
        </w:rPr>
        <w:footnoteReference w:id="5"/>
      </w:r>
      <w:r w:rsidRPr="000E5134">
        <w:rPr>
          <w:sz w:val="20"/>
          <w:szCs w:val="20"/>
        </w:rPr>
        <w:t>.</w:t>
      </w:r>
    </w:p>
    <w:p w14:paraId="309824A4" w14:textId="77777777" w:rsidR="000E5134" w:rsidRPr="000E5134" w:rsidRDefault="000E5134" w:rsidP="000E5134">
      <w:pPr>
        <w:ind w:left="360"/>
        <w:jc w:val="both"/>
        <w:rPr>
          <w:b/>
          <w:sz w:val="20"/>
          <w:szCs w:val="20"/>
        </w:rPr>
      </w:pPr>
      <w:r w:rsidRPr="000E5134">
        <w:rPr>
          <w:b/>
          <w:sz w:val="20"/>
          <w:szCs w:val="20"/>
        </w:rPr>
        <w:t>Namentlich nachfolgende Sanktionen, die kumulierbar sind, können gegen den Sportler / die Sportlerin ausgesprochen werden.</w:t>
      </w:r>
    </w:p>
    <w:p w14:paraId="57C26FBC" w14:textId="77777777" w:rsidR="000E5134" w:rsidRPr="000E5134" w:rsidRDefault="000E5134" w:rsidP="000E5134">
      <w:pPr>
        <w:numPr>
          <w:ilvl w:val="0"/>
          <w:numId w:val="7"/>
        </w:numPr>
        <w:tabs>
          <w:tab w:val="clear" w:pos="1068"/>
          <w:tab w:val="num" w:pos="709"/>
        </w:tabs>
        <w:ind w:left="709"/>
        <w:jc w:val="both"/>
        <w:rPr>
          <w:b/>
          <w:bCs/>
          <w:sz w:val="20"/>
          <w:szCs w:val="20"/>
        </w:rPr>
      </w:pPr>
      <w:r w:rsidRPr="000E5134">
        <w:rPr>
          <w:b/>
          <w:bCs/>
          <w:sz w:val="20"/>
          <w:szCs w:val="20"/>
        </w:rPr>
        <w:t>Sperre mit zeitlicher Beschränkung oder (im Wiederholungsfall) auf Lebenszeit</w:t>
      </w:r>
    </w:p>
    <w:p w14:paraId="59455610" w14:textId="77777777" w:rsidR="000E5134" w:rsidRPr="000E5134" w:rsidRDefault="000E5134" w:rsidP="000E5134">
      <w:pPr>
        <w:numPr>
          <w:ilvl w:val="0"/>
          <w:numId w:val="7"/>
        </w:numPr>
        <w:tabs>
          <w:tab w:val="clear" w:pos="1068"/>
          <w:tab w:val="num" w:pos="709"/>
        </w:tabs>
        <w:ind w:left="709"/>
        <w:jc w:val="both"/>
        <w:rPr>
          <w:b/>
          <w:bCs/>
          <w:sz w:val="20"/>
          <w:szCs w:val="20"/>
        </w:rPr>
      </w:pPr>
      <w:r w:rsidRPr="000E5134">
        <w:rPr>
          <w:b/>
          <w:bCs/>
          <w:sz w:val="20"/>
          <w:szCs w:val="20"/>
        </w:rPr>
        <w:t>Verwarnung</w:t>
      </w:r>
    </w:p>
    <w:p w14:paraId="54038AB0" w14:textId="77777777" w:rsidR="000E5134" w:rsidRPr="000E5134" w:rsidRDefault="000E5134" w:rsidP="000E5134">
      <w:pPr>
        <w:numPr>
          <w:ilvl w:val="0"/>
          <w:numId w:val="7"/>
        </w:numPr>
        <w:tabs>
          <w:tab w:val="clear" w:pos="1068"/>
          <w:tab w:val="num" w:pos="709"/>
        </w:tabs>
        <w:ind w:left="709"/>
        <w:jc w:val="both"/>
        <w:rPr>
          <w:b/>
          <w:bCs/>
          <w:sz w:val="20"/>
          <w:szCs w:val="20"/>
        </w:rPr>
      </w:pPr>
      <w:proofErr w:type="spellStart"/>
      <w:r w:rsidRPr="000E5134">
        <w:rPr>
          <w:b/>
          <w:bCs/>
          <w:sz w:val="20"/>
          <w:szCs w:val="20"/>
        </w:rPr>
        <w:t>Geldbusse</w:t>
      </w:r>
      <w:proofErr w:type="spellEnd"/>
    </w:p>
    <w:p w14:paraId="26EC6AD7" w14:textId="77777777" w:rsidR="000E5134" w:rsidRPr="000E5134" w:rsidRDefault="000E5134" w:rsidP="000E5134">
      <w:pPr>
        <w:numPr>
          <w:ilvl w:val="0"/>
          <w:numId w:val="7"/>
        </w:numPr>
        <w:tabs>
          <w:tab w:val="clear" w:pos="1068"/>
          <w:tab w:val="num" w:pos="709"/>
        </w:tabs>
        <w:ind w:left="709"/>
        <w:jc w:val="both"/>
        <w:rPr>
          <w:b/>
          <w:bCs/>
          <w:sz w:val="20"/>
          <w:szCs w:val="20"/>
        </w:rPr>
      </w:pPr>
      <w:r w:rsidRPr="000E5134">
        <w:rPr>
          <w:b/>
          <w:bCs/>
          <w:sz w:val="20"/>
          <w:szCs w:val="20"/>
        </w:rPr>
        <w:t>Aberkennung von Wettkampfergebnissen und Preisen</w:t>
      </w:r>
    </w:p>
    <w:p w14:paraId="56CB78F8" w14:textId="77777777" w:rsidR="000E5134" w:rsidRPr="000E5134" w:rsidRDefault="000E5134" w:rsidP="000E5134">
      <w:pPr>
        <w:numPr>
          <w:ilvl w:val="0"/>
          <w:numId w:val="7"/>
        </w:numPr>
        <w:tabs>
          <w:tab w:val="clear" w:pos="1068"/>
          <w:tab w:val="num" w:pos="709"/>
        </w:tabs>
        <w:ind w:left="709"/>
        <w:jc w:val="both"/>
        <w:rPr>
          <w:b/>
          <w:bCs/>
          <w:sz w:val="20"/>
          <w:szCs w:val="20"/>
        </w:rPr>
      </w:pPr>
      <w:r w:rsidRPr="000E5134">
        <w:rPr>
          <w:b/>
          <w:bCs/>
          <w:sz w:val="20"/>
          <w:szCs w:val="20"/>
        </w:rPr>
        <w:t>Tragung sämtlicher Verfahrenskosten</w:t>
      </w:r>
    </w:p>
    <w:p w14:paraId="56ECAB24" w14:textId="77777777" w:rsidR="000E5134" w:rsidRPr="000E5134" w:rsidRDefault="000E5134" w:rsidP="000E5134">
      <w:pPr>
        <w:numPr>
          <w:ilvl w:val="0"/>
          <w:numId w:val="7"/>
        </w:numPr>
        <w:tabs>
          <w:tab w:val="clear" w:pos="1068"/>
          <w:tab w:val="num" w:pos="709"/>
        </w:tabs>
        <w:spacing w:after="120"/>
        <w:ind w:left="714" w:hanging="357"/>
        <w:jc w:val="both"/>
        <w:rPr>
          <w:b/>
          <w:bCs/>
          <w:sz w:val="20"/>
          <w:szCs w:val="20"/>
        </w:rPr>
      </w:pPr>
      <w:r w:rsidRPr="000E5134">
        <w:rPr>
          <w:b/>
          <w:bCs/>
          <w:sz w:val="20"/>
          <w:szCs w:val="20"/>
        </w:rPr>
        <w:t>Publikation des Entscheids</w:t>
      </w:r>
    </w:p>
    <w:p w14:paraId="5728272E" w14:textId="14FE8645" w:rsidR="000E5134" w:rsidRPr="000E5134" w:rsidRDefault="000E5134" w:rsidP="000E5134">
      <w:pPr>
        <w:ind w:left="357"/>
        <w:jc w:val="both"/>
        <w:rPr>
          <w:sz w:val="20"/>
          <w:szCs w:val="20"/>
        </w:rPr>
      </w:pPr>
      <w:r>
        <w:rPr>
          <w:b/>
          <w:sz w:val="20"/>
          <w:szCs w:val="20"/>
        </w:rPr>
        <w:t>Zusätzliche</w:t>
      </w:r>
      <w:r w:rsidRPr="00AF6B58">
        <w:rPr>
          <w:b/>
          <w:sz w:val="20"/>
          <w:szCs w:val="20"/>
        </w:rPr>
        <w:t xml:space="preserve"> Konsequenzen </w:t>
      </w:r>
      <w:r>
        <w:rPr>
          <w:b/>
          <w:sz w:val="20"/>
          <w:szCs w:val="20"/>
        </w:rPr>
        <w:t>bei</w:t>
      </w:r>
      <w:r w:rsidRPr="00AF6B58">
        <w:rPr>
          <w:b/>
          <w:sz w:val="20"/>
          <w:szCs w:val="20"/>
        </w:rPr>
        <w:t xml:space="preserve"> Teamsportarten:</w:t>
      </w:r>
      <w:r>
        <w:rPr>
          <w:sz w:val="20"/>
          <w:szCs w:val="20"/>
        </w:rPr>
        <w:t xml:space="preserve"> Wenn mehr als zwei Spieler eines Teams einen </w:t>
      </w:r>
      <w:proofErr w:type="spellStart"/>
      <w:r>
        <w:rPr>
          <w:sz w:val="20"/>
          <w:szCs w:val="20"/>
        </w:rPr>
        <w:t>Verstoss</w:t>
      </w:r>
      <w:proofErr w:type="spellEnd"/>
      <w:r>
        <w:rPr>
          <w:sz w:val="20"/>
          <w:szCs w:val="20"/>
        </w:rPr>
        <w:t xml:space="preserve"> gegen die Anti-Doping-Bestimmungen be</w:t>
      </w:r>
      <w:r>
        <w:rPr>
          <w:sz w:val="20"/>
          <w:szCs w:val="20"/>
        </w:rPr>
        <w:softHyphen/>
        <w:t>gan</w:t>
      </w:r>
      <w:r>
        <w:rPr>
          <w:sz w:val="20"/>
          <w:szCs w:val="20"/>
        </w:rPr>
        <w:softHyphen/>
        <w:t>gen ha</w:t>
      </w:r>
      <w:r>
        <w:rPr>
          <w:sz w:val="20"/>
          <w:szCs w:val="20"/>
        </w:rPr>
        <w:softHyphen/>
        <w:t>ben, hat</w:t>
      </w:r>
      <w:r>
        <w:rPr>
          <w:sz w:val="20"/>
          <w:szCs w:val="20"/>
        </w:rPr>
        <w:t xml:space="preserve"> die Swiss Baseball and Softball </w:t>
      </w:r>
      <w:proofErr w:type="spellStart"/>
      <w:r>
        <w:rPr>
          <w:sz w:val="20"/>
          <w:szCs w:val="20"/>
        </w:rPr>
        <w:t>Federation</w:t>
      </w:r>
      <w:proofErr w:type="spellEnd"/>
      <w:r>
        <w:rPr>
          <w:sz w:val="20"/>
          <w:szCs w:val="20"/>
        </w:rPr>
        <w:t xml:space="preserve"> oder</w:t>
      </w:r>
      <w:r>
        <w:rPr>
          <w:sz w:val="20"/>
          <w:szCs w:val="20"/>
        </w:rPr>
        <w:t xml:space="preserve"> die World Baseball Softball </w:t>
      </w:r>
      <w:proofErr w:type="spellStart"/>
      <w:r>
        <w:rPr>
          <w:sz w:val="20"/>
          <w:szCs w:val="20"/>
        </w:rPr>
        <w:t>Confederation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angemessene Sank</w:t>
      </w:r>
      <w:r>
        <w:rPr>
          <w:sz w:val="20"/>
          <w:szCs w:val="20"/>
        </w:rPr>
        <w:softHyphen/>
        <w:t xml:space="preserve">tionen </w:t>
      </w:r>
      <w:r w:rsidRPr="000E5134">
        <w:rPr>
          <w:sz w:val="20"/>
          <w:szCs w:val="20"/>
        </w:rPr>
        <w:t>ge</w:t>
      </w:r>
      <w:r w:rsidRPr="000E5134">
        <w:rPr>
          <w:sz w:val="20"/>
          <w:szCs w:val="20"/>
        </w:rPr>
        <w:softHyphen/>
        <w:t>gen das Team zu verhängen (z.B. Forfait-Niederlage, Punktabzug, Ausschluss).</w:t>
      </w:r>
    </w:p>
    <w:p w14:paraId="38E16655" w14:textId="77777777" w:rsidR="000E5134" w:rsidRPr="00C73B0B" w:rsidRDefault="000E5134" w:rsidP="000E5134">
      <w:pPr>
        <w:numPr>
          <w:ilvl w:val="0"/>
          <w:numId w:val="6"/>
        </w:numPr>
        <w:spacing w:after="120"/>
        <w:jc w:val="both"/>
        <w:rPr>
          <w:sz w:val="20"/>
          <w:szCs w:val="20"/>
        </w:rPr>
      </w:pPr>
      <w:r w:rsidRPr="000E5134">
        <w:rPr>
          <w:b/>
          <w:sz w:val="20"/>
          <w:szCs w:val="20"/>
        </w:rPr>
        <w:t xml:space="preserve">Der Sportler / Die Sportlerin anerkennt die </w:t>
      </w:r>
      <w:proofErr w:type="spellStart"/>
      <w:r w:rsidRPr="000E5134">
        <w:rPr>
          <w:b/>
          <w:sz w:val="20"/>
          <w:szCs w:val="20"/>
        </w:rPr>
        <w:t>ausschliessliche</w:t>
      </w:r>
      <w:proofErr w:type="spellEnd"/>
      <w:r w:rsidRPr="000E5134">
        <w:rPr>
          <w:b/>
          <w:sz w:val="20"/>
          <w:szCs w:val="20"/>
        </w:rPr>
        <w:t xml:space="preserve"> Zuständigkeit von Antidoping Schweiz und/oder der Disziplinarkammer für Dopingfälle von Swiss Olympic</w:t>
      </w:r>
      <w:r>
        <w:rPr>
          <w:b/>
          <w:sz w:val="20"/>
          <w:szCs w:val="20"/>
        </w:rPr>
        <w:t xml:space="preserve"> (Disziplinarkammer)</w:t>
      </w:r>
      <w:r w:rsidRPr="00C73B0B">
        <w:rPr>
          <w:b/>
          <w:sz w:val="20"/>
          <w:szCs w:val="20"/>
        </w:rPr>
        <w:t xml:space="preserve"> zur erstinstanzlichen Beurteilung von </w:t>
      </w:r>
      <w:proofErr w:type="spellStart"/>
      <w:r w:rsidRPr="00C73B0B">
        <w:rPr>
          <w:b/>
          <w:sz w:val="20"/>
          <w:szCs w:val="20"/>
        </w:rPr>
        <w:t>Verstössen</w:t>
      </w:r>
      <w:proofErr w:type="spellEnd"/>
      <w:r w:rsidRPr="00C73B0B">
        <w:rPr>
          <w:b/>
          <w:sz w:val="20"/>
          <w:szCs w:val="20"/>
        </w:rPr>
        <w:t xml:space="preserve"> gegen Anti-Doping-Bestimmungen </w:t>
      </w:r>
      <w:r w:rsidRPr="00C73B0B">
        <w:rPr>
          <w:sz w:val="20"/>
          <w:szCs w:val="20"/>
        </w:rPr>
        <w:t>und unterstellt sich ausdrücklich deren Beurteilungskompetenz.</w:t>
      </w:r>
    </w:p>
    <w:p w14:paraId="3A1F986E" w14:textId="77777777" w:rsidR="000E5134" w:rsidRPr="00C73B0B" w:rsidRDefault="000E5134" w:rsidP="000E5134">
      <w:pPr>
        <w:numPr>
          <w:ilvl w:val="0"/>
          <w:numId w:val="6"/>
        </w:numPr>
        <w:spacing w:after="120"/>
        <w:jc w:val="both"/>
        <w:rPr>
          <w:sz w:val="20"/>
          <w:szCs w:val="20"/>
        </w:rPr>
      </w:pPr>
      <w:r w:rsidRPr="00C73B0B">
        <w:rPr>
          <w:sz w:val="20"/>
          <w:szCs w:val="20"/>
        </w:rPr>
        <w:t xml:space="preserve">Die Entscheide </w:t>
      </w:r>
      <w:r>
        <w:rPr>
          <w:sz w:val="20"/>
          <w:szCs w:val="20"/>
        </w:rPr>
        <w:t xml:space="preserve">von Antidoping Schweiz können vor </w:t>
      </w:r>
      <w:r w:rsidRPr="00C73B0B">
        <w:rPr>
          <w:sz w:val="20"/>
          <w:szCs w:val="20"/>
        </w:rPr>
        <w:t xml:space="preserve">der Disziplinarkammer </w:t>
      </w:r>
      <w:r>
        <w:rPr>
          <w:sz w:val="20"/>
          <w:szCs w:val="20"/>
        </w:rPr>
        <w:t xml:space="preserve">angefochten werden. Die Entscheide der Disziplinarkammer </w:t>
      </w:r>
      <w:r w:rsidRPr="00C73B0B">
        <w:rPr>
          <w:sz w:val="20"/>
          <w:szCs w:val="20"/>
        </w:rPr>
        <w:t xml:space="preserve">können vor dem </w:t>
      </w:r>
      <w:r w:rsidRPr="00C73B0B">
        <w:rPr>
          <w:i/>
          <w:sz w:val="20"/>
          <w:szCs w:val="20"/>
        </w:rPr>
        <w:t xml:space="preserve">Tribunal </w:t>
      </w:r>
      <w:proofErr w:type="spellStart"/>
      <w:r w:rsidRPr="00C73B0B">
        <w:rPr>
          <w:i/>
          <w:sz w:val="20"/>
          <w:szCs w:val="20"/>
        </w:rPr>
        <w:t>Arbitral</w:t>
      </w:r>
      <w:proofErr w:type="spellEnd"/>
      <w:r w:rsidRPr="00C73B0B">
        <w:rPr>
          <w:i/>
          <w:sz w:val="20"/>
          <w:szCs w:val="20"/>
        </w:rPr>
        <w:t xml:space="preserve"> du Sport (TAS)</w:t>
      </w:r>
      <w:r w:rsidRPr="00C73B0B">
        <w:rPr>
          <w:sz w:val="20"/>
          <w:szCs w:val="20"/>
        </w:rPr>
        <w:t xml:space="preserve"> angefochten werden. Dieses entscheidet endgültig. </w:t>
      </w:r>
      <w:r w:rsidRPr="00C73B0B">
        <w:rPr>
          <w:b/>
          <w:sz w:val="20"/>
          <w:szCs w:val="20"/>
        </w:rPr>
        <w:t xml:space="preserve">Der Sportler unterstellt sich der </w:t>
      </w:r>
      <w:proofErr w:type="spellStart"/>
      <w:r w:rsidRPr="00C73B0B">
        <w:rPr>
          <w:b/>
          <w:sz w:val="20"/>
          <w:szCs w:val="20"/>
        </w:rPr>
        <w:t>ausschliesslichen</w:t>
      </w:r>
      <w:proofErr w:type="spellEnd"/>
      <w:r w:rsidRPr="00C73B0B">
        <w:rPr>
          <w:b/>
          <w:sz w:val="20"/>
          <w:szCs w:val="20"/>
        </w:rPr>
        <w:t xml:space="preserve"> Zuständigkeit des </w:t>
      </w:r>
      <w:r w:rsidRPr="00C73B0B">
        <w:rPr>
          <w:b/>
          <w:i/>
          <w:sz w:val="20"/>
          <w:szCs w:val="20"/>
        </w:rPr>
        <w:t>TAS</w:t>
      </w:r>
      <w:r w:rsidRPr="00C73B0B">
        <w:rPr>
          <w:b/>
          <w:sz w:val="20"/>
          <w:szCs w:val="20"/>
        </w:rPr>
        <w:t xml:space="preserve"> als Rechtsmittelbehörde im Sinne eines unabhängigen Schiedsgerichts</w:t>
      </w:r>
      <w:r w:rsidRPr="00C73B0B">
        <w:rPr>
          <w:sz w:val="20"/>
          <w:szCs w:val="20"/>
        </w:rPr>
        <w:t>, unter Ausschluss der staatlichen Gerichte. Anwendbar vor dem </w:t>
      </w:r>
      <w:r w:rsidRPr="00C73B0B">
        <w:rPr>
          <w:i/>
          <w:sz w:val="20"/>
          <w:szCs w:val="20"/>
        </w:rPr>
        <w:t>TAS</w:t>
      </w:r>
      <w:r w:rsidRPr="00C73B0B">
        <w:rPr>
          <w:sz w:val="20"/>
          <w:szCs w:val="20"/>
        </w:rPr>
        <w:t xml:space="preserve"> sind die Bestimmungen </w:t>
      </w:r>
      <w:proofErr w:type="gramStart"/>
      <w:r w:rsidRPr="00C73B0B">
        <w:rPr>
          <w:sz w:val="20"/>
          <w:szCs w:val="20"/>
        </w:rPr>
        <w:t xml:space="preserve">des </w:t>
      </w:r>
      <w:r w:rsidRPr="00C73B0B">
        <w:rPr>
          <w:i/>
          <w:sz w:val="20"/>
          <w:szCs w:val="20"/>
        </w:rPr>
        <w:t>Code</w:t>
      </w:r>
      <w:proofErr w:type="gramEnd"/>
      <w:r w:rsidRPr="00C73B0B">
        <w:rPr>
          <w:i/>
          <w:sz w:val="20"/>
          <w:szCs w:val="20"/>
        </w:rPr>
        <w:t xml:space="preserve"> de </w:t>
      </w:r>
      <w:proofErr w:type="spellStart"/>
      <w:r w:rsidRPr="00C73B0B">
        <w:rPr>
          <w:i/>
          <w:sz w:val="20"/>
          <w:szCs w:val="20"/>
        </w:rPr>
        <w:t>l’arbitrage</w:t>
      </w:r>
      <w:proofErr w:type="spellEnd"/>
      <w:r w:rsidRPr="00C73B0B">
        <w:rPr>
          <w:i/>
          <w:sz w:val="20"/>
          <w:szCs w:val="20"/>
        </w:rPr>
        <w:t xml:space="preserve"> en </w:t>
      </w:r>
      <w:proofErr w:type="spellStart"/>
      <w:r w:rsidRPr="00C73B0B">
        <w:rPr>
          <w:i/>
          <w:sz w:val="20"/>
          <w:szCs w:val="20"/>
        </w:rPr>
        <w:t>matière</w:t>
      </w:r>
      <w:proofErr w:type="spellEnd"/>
      <w:r w:rsidRPr="00C73B0B">
        <w:rPr>
          <w:i/>
          <w:sz w:val="20"/>
          <w:szCs w:val="20"/>
        </w:rPr>
        <w:t xml:space="preserve"> de </w:t>
      </w:r>
      <w:proofErr w:type="spellStart"/>
      <w:r w:rsidRPr="00C73B0B">
        <w:rPr>
          <w:i/>
          <w:sz w:val="20"/>
          <w:szCs w:val="20"/>
        </w:rPr>
        <w:t>sport</w:t>
      </w:r>
      <w:proofErr w:type="spellEnd"/>
      <w:r w:rsidRPr="00C73B0B">
        <w:rPr>
          <w:rStyle w:val="Funotenzeichen"/>
          <w:sz w:val="20"/>
          <w:szCs w:val="20"/>
        </w:rPr>
        <w:footnoteReference w:id="6"/>
      </w:r>
      <w:r w:rsidRPr="00C73B0B">
        <w:rPr>
          <w:sz w:val="20"/>
          <w:szCs w:val="20"/>
        </w:rPr>
        <w:t>.</w:t>
      </w:r>
    </w:p>
    <w:p w14:paraId="69278DB9" w14:textId="3A73F9E3" w:rsidR="000E5134" w:rsidRDefault="000E5134" w:rsidP="000E5134">
      <w:pPr>
        <w:ind w:left="357"/>
        <w:jc w:val="both"/>
        <w:rPr>
          <w:sz w:val="20"/>
          <w:szCs w:val="20"/>
        </w:rPr>
      </w:pPr>
      <w:r>
        <w:rPr>
          <w:sz w:val="20"/>
          <w:szCs w:val="20"/>
        </w:rPr>
        <w:t>Unter Vorbehalt einer anders</w:t>
      </w:r>
      <w:r w:rsidRPr="00C73B0B">
        <w:rPr>
          <w:sz w:val="20"/>
          <w:szCs w:val="20"/>
        </w:rPr>
        <w:t xml:space="preserve">lautenden Vereinbarung wird das Verfahren vor dem </w:t>
      </w:r>
      <w:r w:rsidRPr="00C73B0B">
        <w:rPr>
          <w:i/>
          <w:sz w:val="20"/>
          <w:szCs w:val="20"/>
        </w:rPr>
        <w:t>TAS</w:t>
      </w:r>
      <w:r w:rsidRPr="00C73B0B">
        <w:rPr>
          <w:sz w:val="20"/>
          <w:szCs w:val="20"/>
        </w:rPr>
        <w:t xml:space="preserve"> in deutscher, französischer oder italienischer Sprache geführt. Falls die Parteien sich nicht auf eine Sprache einigen können, bestimmt das </w:t>
      </w:r>
      <w:r w:rsidRPr="00C73B0B">
        <w:rPr>
          <w:i/>
          <w:sz w:val="20"/>
          <w:szCs w:val="20"/>
        </w:rPr>
        <w:t>TAS</w:t>
      </w:r>
      <w:r w:rsidRPr="00C73B0B">
        <w:rPr>
          <w:sz w:val="20"/>
          <w:szCs w:val="20"/>
        </w:rPr>
        <w:t xml:space="preserve"> die Verhandlungssprache. Die von den Parteien bezeichneten Schiedsrichter müssen auf der entsprechenden Liste des </w:t>
      </w:r>
      <w:r w:rsidRPr="00C73B0B">
        <w:rPr>
          <w:i/>
          <w:sz w:val="20"/>
          <w:szCs w:val="20"/>
        </w:rPr>
        <w:t>TAS</w:t>
      </w:r>
      <w:r w:rsidRPr="00C73B0B">
        <w:rPr>
          <w:sz w:val="20"/>
          <w:szCs w:val="20"/>
        </w:rPr>
        <w:t xml:space="preserve"> figurieren und dürfen in keiner Weise im erstinstanzlichen Verfahren involviert gewesen sein.</w:t>
      </w:r>
    </w:p>
    <w:p w14:paraId="0E463BB4" w14:textId="77777777" w:rsidR="000E5134" w:rsidRDefault="000E5134" w:rsidP="000E5134">
      <w:pPr>
        <w:ind w:left="357"/>
        <w:jc w:val="both"/>
        <w:rPr>
          <w:sz w:val="20"/>
          <w:szCs w:val="20"/>
        </w:rPr>
      </w:pPr>
    </w:p>
    <w:p w14:paraId="2D74E346" w14:textId="77777777" w:rsidR="000E5134" w:rsidRPr="00956495" w:rsidRDefault="000E5134" w:rsidP="000E5134">
      <w:pPr>
        <w:numPr>
          <w:ilvl w:val="0"/>
          <w:numId w:val="6"/>
        </w:numPr>
        <w:spacing w:after="120"/>
        <w:ind w:left="357" w:hanging="357"/>
        <w:jc w:val="both"/>
        <w:rPr>
          <w:sz w:val="20"/>
          <w:szCs w:val="20"/>
        </w:rPr>
      </w:pPr>
      <w:r w:rsidRPr="0067354C">
        <w:rPr>
          <w:sz w:val="20"/>
          <w:szCs w:val="20"/>
        </w:rPr>
        <w:t>Bei allfälligen Widersprüchen zwischen der vorliegenden Unterstellungserklärung und den geltenden Bestimmungen des Doping-Statuts, gehen letztere vor.</w:t>
      </w:r>
    </w:p>
    <w:p w14:paraId="783FD1F0" w14:textId="77777777" w:rsidR="000E5134" w:rsidRPr="00C73B0B" w:rsidRDefault="000E5134" w:rsidP="000E5134">
      <w:pPr>
        <w:spacing w:before="480" w:after="480"/>
        <w:jc w:val="both"/>
        <w:rPr>
          <w:sz w:val="20"/>
          <w:szCs w:val="20"/>
        </w:rPr>
      </w:pPr>
      <w:r w:rsidRPr="0067354C">
        <w:rPr>
          <w:b/>
          <w:sz w:val="20"/>
          <w:szCs w:val="20"/>
        </w:rPr>
        <w:t xml:space="preserve">Es sei darauf hingewiesen, dass </w:t>
      </w:r>
      <w:r>
        <w:rPr>
          <w:b/>
          <w:sz w:val="20"/>
          <w:szCs w:val="20"/>
        </w:rPr>
        <w:t>seit dem</w:t>
      </w:r>
      <w:r w:rsidRPr="0067354C">
        <w:rPr>
          <w:b/>
          <w:sz w:val="20"/>
          <w:szCs w:val="20"/>
        </w:rPr>
        <w:t xml:space="preserve"> 1. Januar 2021 das Doping-Statut </w:t>
      </w:r>
      <w:r>
        <w:rPr>
          <w:b/>
          <w:sz w:val="20"/>
          <w:szCs w:val="20"/>
        </w:rPr>
        <w:t>2021 gilt</w:t>
      </w:r>
      <w:r w:rsidRPr="0067354C">
        <w:rPr>
          <w:b/>
          <w:sz w:val="20"/>
          <w:szCs w:val="20"/>
        </w:rPr>
        <w:t>.</w:t>
      </w:r>
    </w:p>
    <w:p w14:paraId="4365D867" w14:textId="10A7DF6B" w:rsidR="000E5134" w:rsidRPr="00C73B0B" w:rsidRDefault="000E5134" w:rsidP="000E5134">
      <w:pPr>
        <w:spacing w:after="240"/>
        <w:jc w:val="both"/>
        <w:rPr>
          <w:sz w:val="20"/>
          <w:szCs w:val="20"/>
        </w:rPr>
      </w:pPr>
      <w:r w:rsidRPr="00C73B0B">
        <w:rPr>
          <w:sz w:val="20"/>
          <w:szCs w:val="20"/>
        </w:rPr>
        <w:t xml:space="preserve">Ort / </w:t>
      </w:r>
      <w:proofErr w:type="gramStart"/>
      <w:r w:rsidRPr="00C73B0B">
        <w:rPr>
          <w:sz w:val="20"/>
          <w:szCs w:val="20"/>
        </w:rPr>
        <w:t>Datum:_</w:t>
      </w:r>
      <w:proofErr w:type="gramEnd"/>
      <w:r w:rsidRPr="00C73B0B">
        <w:rPr>
          <w:sz w:val="20"/>
          <w:szCs w:val="20"/>
        </w:rPr>
        <w:t>________________________</w:t>
      </w:r>
      <w:r w:rsidRPr="000E5134">
        <w:t xml:space="preserve"> </w:t>
      </w:r>
    </w:p>
    <w:p w14:paraId="352BB6C5" w14:textId="77777777" w:rsidR="000E5134" w:rsidRPr="00C73B0B" w:rsidRDefault="000E5134" w:rsidP="000E5134">
      <w:pPr>
        <w:spacing w:after="240"/>
        <w:jc w:val="both"/>
        <w:rPr>
          <w:sz w:val="20"/>
          <w:szCs w:val="20"/>
        </w:rPr>
      </w:pPr>
      <w:r w:rsidRPr="000E5134">
        <w:rPr>
          <w:sz w:val="20"/>
          <w:szCs w:val="20"/>
        </w:rPr>
        <w:t xml:space="preserve">Unterschrift des Sportlers / der </w:t>
      </w:r>
      <w:proofErr w:type="gramStart"/>
      <w:r w:rsidRPr="000E5134">
        <w:rPr>
          <w:sz w:val="20"/>
          <w:szCs w:val="20"/>
        </w:rPr>
        <w:t>Sportlerin:_</w:t>
      </w:r>
      <w:proofErr w:type="gramEnd"/>
      <w:r w:rsidRPr="000E5134">
        <w:rPr>
          <w:sz w:val="20"/>
          <w:szCs w:val="20"/>
        </w:rPr>
        <w:t>________________________</w:t>
      </w:r>
    </w:p>
    <w:p w14:paraId="690F64C0" w14:textId="77777777" w:rsidR="000E5134" w:rsidRDefault="000E5134" w:rsidP="000E5134">
      <w:pPr>
        <w:jc w:val="both"/>
        <w:rPr>
          <w:sz w:val="20"/>
          <w:szCs w:val="20"/>
        </w:rPr>
      </w:pPr>
      <w:r w:rsidRPr="00C73B0B">
        <w:rPr>
          <w:sz w:val="20"/>
          <w:szCs w:val="20"/>
        </w:rPr>
        <w:t>Unterschrift des gesetzlichen Vertreters (bei Minderjährigen</w:t>
      </w:r>
      <w:proofErr w:type="gramStart"/>
      <w:r w:rsidRPr="00C73B0B">
        <w:rPr>
          <w:sz w:val="20"/>
          <w:szCs w:val="20"/>
        </w:rPr>
        <w:t>):_</w:t>
      </w:r>
      <w:proofErr w:type="gramEnd"/>
      <w:r w:rsidRPr="00C73B0B">
        <w:rPr>
          <w:sz w:val="20"/>
          <w:szCs w:val="20"/>
        </w:rPr>
        <w:t>________________________</w:t>
      </w:r>
    </w:p>
    <w:p w14:paraId="0E991B01" w14:textId="77777777" w:rsidR="000E5134" w:rsidRDefault="000E5134" w:rsidP="000E5134">
      <w:pPr>
        <w:jc w:val="both"/>
        <w:rPr>
          <w:sz w:val="20"/>
          <w:szCs w:val="20"/>
        </w:rPr>
      </w:pPr>
    </w:p>
    <w:p w14:paraId="264418E8" w14:textId="77777777" w:rsidR="000E5134" w:rsidRDefault="000E5134" w:rsidP="000E5134">
      <w:pPr>
        <w:jc w:val="both"/>
        <w:rPr>
          <w:sz w:val="20"/>
          <w:szCs w:val="20"/>
        </w:rPr>
      </w:pPr>
    </w:p>
    <w:p w14:paraId="22ADB581" w14:textId="762DF320" w:rsidR="000E5134" w:rsidRPr="000E5134" w:rsidRDefault="000E5134" w:rsidP="000E5134">
      <w:pPr>
        <w:jc w:val="right"/>
        <w:rPr>
          <w:sz w:val="16"/>
          <w:szCs w:val="20"/>
        </w:rPr>
      </w:pPr>
      <w:r w:rsidRPr="00822E48">
        <w:rPr>
          <w:sz w:val="16"/>
          <w:szCs w:val="20"/>
        </w:rPr>
        <w:t xml:space="preserve">Version vom </w:t>
      </w:r>
      <w:r w:rsidRPr="00784831">
        <w:rPr>
          <w:sz w:val="16"/>
          <w:szCs w:val="20"/>
        </w:rPr>
        <w:t>01.01.2021</w:t>
      </w:r>
    </w:p>
    <w:sectPr w:rsidR="000E5134" w:rsidRPr="000E5134" w:rsidSect="002C7E3E">
      <w:headerReference w:type="default" r:id="rId8"/>
      <w:footerReference w:type="default" r:id="rId9"/>
      <w:pgSz w:w="11906" w:h="16838" w:code="9"/>
      <w:pgMar w:top="2281" w:right="1418" w:bottom="899" w:left="1418" w:header="720" w:footer="65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8F4DED" w14:textId="77777777" w:rsidR="00F6748E" w:rsidRDefault="00F6748E">
      <w:r>
        <w:separator/>
      </w:r>
    </w:p>
  </w:endnote>
  <w:endnote w:type="continuationSeparator" w:id="0">
    <w:p w14:paraId="3B1EBE36" w14:textId="77777777" w:rsidR="00F6748E" w:rsidRDefault="00F67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INOT-Regular">
    <w:altName w:val="Calibri"/>
    <w:panose1 w:val="00000000000000000000"/>
    <w:charset w:val="00"/>
    <w:family w:val="modern"/>
    <w:notTrueType/>
    <w:pitch w:val="variable"/>
    <w:sig w:usb0="00000003" w:usb1="4000206A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72F305" w14:textId="77777777" w:rsidR="000F1765" w:rsidRDefault="000F1765" w:rsidP="000F1765">
    <w:pPr>
      <w:pStyle w:val="Fuzeile"/>
      <w:pBdr>
        <w:bottom w:val="single" w:sz="4" w:space="1" w:color="auto"/>
      </w:pBdr>
      <w:rPr>
        <w:sz w:val="16"/>
        <w:szCs w:val="16"/>
      </w:rPr>
    </w:pPr>
  </w:p>
  <w:p w14:paraId="2FE1C48F" w14:textId="77777777" w:rsidR="000F1765" w:rsidRDefault="000F1765" w:rsidP="000F1765">
    <w:pPr>
      <w:pStyle w:val="Fuzeile"/>
      <w:jc w:val="both"/>
      <w:rPr>
        <w:sz w:val="16"/>
        <w:szCs w:val="16"/>
      </w:rPr>
    </w:pPr>
    <w:r w:rsidRPr="00C76EEC">
      <w:rPr>
        <w:sz w:val="16"/>
        <w:szCs w:val="16"/>
      </w:rPr>
      <w:tab/>
    </w:r>
    <w:r w:rsidRPr="00C76EEC">
      <w:rPr>
        <w:sz w:val="16"/>
        <w:szCs w:val="16"/>
      </w:rPr>
      <w:tab/>
    </w:r>
    <w:r>
      <w:rPr>
        <w:sz w:val="24"/>
        <w:szCs w:val="24"/>
      </w:rPr>
      <w:object w:dxaOrig="600" w:dyaOrig="795" w14:anchorId="5BF6F9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0pt;height:39.75pt" o:bordertopcolor="red" o:borderleftcolor="red" o:borderbottomcolor="red" o:borderrightcolor="red">
          <v:imagedata r:id="rId1" o:title=""/>
        </v:shape>
        <o:OLEObject Type="Embed" ProgID="Word.Picture.8" ShapeID="_x0000_i1025" DrawAspect="Content" ObjectID="_1676115624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BF2111" w14:textId="77777777" w:rsidR="00F6748E" w:rsidRDefault="00F6748E">
      <w:r>
        <w:separator/>
      </w:r>
    </w:p>
  </w:footnote>
  <w:footnote w:type="continuationSeparator" w:id="0">
    <w:p w14:paraId="4765600E" w14:textId="77777777" w:rsidR="00F6748E" w:rsidRDefault="00F6748E">
      <w:r>
        <w:continuationSeparator/>
      </w:r>
    </w:p>
  </w:footnote>
  <w:footnote w:id="1">
    <w:p w14:paraId="3DB9C034" w14:textId="77777777" w:rsidR="000E5134" w:rsidRPr="00D9373C" w:rsidRDefault="000E5134" w:rsidP="000E5134">
      <w:pPr>
        <w:pStyle w:val="Funotentext"/>
        <w:rPr>
          <w:rFonts w:cs="Arial"/>
          <w:sz w:val="16"/>
          <w:szCs w:val="16"/>
          <w:lang w:val="de-CH"/>
        </w:rPr>
      </w:pPr>
      <w:r w:rsidRPr="00D9373C">
        <w:rPr>
          <w:rStyle w:val="Funotenzeichen"/>
          <w:rFonts w:cs="Arial"/>
          <w:sz w:val="16"/>
          <w:szCs w:val="16"/>
          <w:lang w:val="de-CH"/>
        </w:rPr>
        <w:footnoteRef/>
      </w:r>
      <w:r w:rsidRPr="00D9373C">
        <w:rPr>
          <w:rFonts w:cs="Arial"/>
          <w:sz w:val="16"/>
          <w:szCs w:val="16"/>
          <w:lang w:val="de-CH"/>
        </w:rPr>
        <w:t xml:space="preserve"> Die Dopingliste von Antidoping Schweiz basiert auf derjenigen der Welt-Anti-Doping-Agentur.</w:t>
      </w:r>
    </w:p>
  </w:footnote>
  <w:footnote w:id="2">
    <w:p w14:paraId="1A0F7238" w14:textId="77777777" w:rsidR="000E5134" w:rsidRPr="00D9373C" w:rsidRDefault="000E5134" w:rsidP="000E5134">
      <w:pPr>
        <w:pStyle w:val="Funotentext"/>
        <w:tabs>
          <w:tab w:val="left" w:pos="7819"/>
        </w:tabs>
        <w:rPr>
          <w:rFonts w:cs="Arial"/>
          <w:sz w:val="16"/>
          <w:szCs w:val="16"/>
          <w:lang w:val="de-CH"/>
        </w:rPr>
      </w:pPr>
      <w:r w:rsidRPr="00D9373C">
        <w:rPr>
          <w:rStyle w:val="Funotenzeichen"/>
          <w:rFonts w:cs="Arial"/>
          <w:sz w:val="16"/>
          <w:szCs w:val="16"/>
          <w:lang w:val="de-CH"/>
        </w:rPr>
        <w:footnoteRef/>
      </w:r>
      <w:r w:rsidRPr="00D9373C">
        <w:rPr>
          <w:rFonts w:cs="Arial"/>
          <w:sz w:val="16"/>
          <w:szCs w:val="16"/>
          <w:lang w:val="de-CH"/>
        </w:rPr>
        <w:t xml:space="preserve"> Das Doping-Statut kann unter </w:t>
      </w:r>
      <w:hyperlink r:id="rId1" w:history="1">
        <w:r>
          <w:rPr>
            <w:rStyle w:val="Hyperlink"/>
            <w:rFonts w:cs="Arial"/>
            <w:sz w:val="16"/>
            <w:szCs w:val="16"/>
            <w:lang w:val="de-CH"/>
          </w:rPr>
          <w:t>www.antidoping.ch/recht/doping-statut</w:t>
        </w:r>
      </w:hyperlink>
      <w:r w:rsidRPr="00D9373C">
        <w:rPr>
          <w:rFonts w:cs="Arial"/>
          <w:sz w:val="16"/>
          <w:szCs w:val="16"/>
          <w:lang w:val="de-CH"/>
        </w:rPr>
        <w:t xml:space="preserve"> eingesehen werden.</w:t>
      </w:r>
      <w:r>
        <w:rPr>
          <w:rFonts w:cs="Arial"/>
          <w:sz w:val="16"/>
          <w:szCs w:val="16"/>
          <w:lang w:val="de-CH"/>
        </w:rPr>
        <w:t xml:space="preserve"> Die Verstösse sind in den Artikeln 2.1 bis 2.11 aufgelistet.</w:t>
      </w:r>
      <w:r w:rsidRPr="00D9373C">
        <w:rPr>
          <w:rFonts w:cs="Arial"/>
          <w:sz w:val="16"/>
          <w:szCs w:val="16"/>
          <w:lang w:val="de-CH"/>
        </w:rPr>
        <w:tab/>
      </w:r>
    </w:p>
  </w:footnote>
  <w:footnote w:id="3">
    <w:p w14:paraId="5D9D9453" w14:textId="77777777" w:rsidR="000E5134" w:rsidRPr="00D9373C" w:rsidRDefault="000E5134" w:rsidP="000E5134">
      <w:pPr>
        <w:pStyle w:val="Funotentext"/>
        <w:rPr>
          <w:rFonts w:cs="Arial"/>
          <w:sz w:val="16"/>
          <w:szCs w:val="16"/>
          <w:lang w:val="de-CH"/>
        </w:rPr>
      </w:pPr>
      <w:r w:rsidRPr="00D9373C">
        <w:rPr>
          <w:rStyle w:val="Funotenzeichen"/>
          <w:rFonts w:cs="Arial"/>
          <w:sz w:val="16"/>
          <w:szCs w:val="16"/>
          <w:lang w:val="de-CH"/>
        </w:rPr>
        <w:footnoteRef/>
      </w:r>
      <w:r w:rsidRPr="00D9373C">
        <w:rPr>
          <w:rFonts w:cs="Arial"/>
          <w:sz w:val="16"/>
          <w:szCs w:val="16"/>
          <w:lang w:val="de-CH"/>
        </w:rPr>
        <w:t xml:space="preserve"> Die aktuelle Dopingliste kann unter </w:t>
      </w:r>
      <w:hyperlink r:id="rId2" w:history="1">
        <w:r>
          <w:rPr>
            <w:rStyle w:val="Hyperlink"/>
            <w:rFonts w:cs="Arial"/>
            <w:sz w:val="16"/>
            <w:szCs w:val="16"/>
            <w:lang w:val="de-CH"/>
          </w:rPr>
          <w:t>www.antidoping.ch/recht/dopingliste</w:t>
        </w:r>
      </w:hyperlink>
      <w:r>
        <w:rPr>
          <w:rFonts w:cs="Arial"/>
          <w:sz w:val="16"/>
          <w:szCs w:val="16"/>
          <w:lang w:val="de-CH"/>
        </w:rPr>
        <w:t xml:space="preserve"> </w:t>
      </w:r>
      <w:r w:rsidRPr="00D9373C">
        <w:rPr>
          <w:rFonts w:cs="Arial"/>
          <w:sz w:val="16"/>
          <w:szCs w:val="16"/>
          <w:lang w:val="de-CH"/>
        </w:rPr>
        <w:t xml:space="preserve">eingesehen werden. </w:t>
      </w:r>
    </w:p>
  </w:footnote>
  <w:footnote w:id="4">
    <w:p w14:paraId="01502706" w14:textId="77777777" w:rsidR="000E5134" w:rsidRPr="00966BB5" w:rsidRDefault="000E5134" w:rsidP="000E5134">
      <w:pPr>
        <w:pStyle w:val="Funotentext"/>
        <w:rPr>
          <w:rFonts w:ascii="DINOT-Regular" w:hAnsi="DINOT-Regular"/>
          <w:sz w:val="16"/>
          <w:szCs w:val="16"/>
          <w:lang w:val="de-CH"/>
        </w:rPr>
      </w:pPr>
      <w:r w:rsidRPr="00D9373C">
        <w:rPr>
          <w:rStyle w:val="Funotenzeichen"/>
          <w:rFonts w:cs="Arial"/>
          <w:sz w:val="16"/>
          <w:szCs w:val="16"/>
          <w:lang w:val="de-CH"/>
        </w:rPr>
        <w:footnoteRef/>
      </w:r>
      <w:r w:rsidRPr="00D9373C">
        <w:rPr>
          <w:rFonts w:cs="Arial"/>
          <w:sz w:val="16"/>
          <w:szCs w:val="16"/>
          <w:lang w:val="de-CH"/>
        </w:rPr>
        <w:t xml:space="preserve"> Die Ausführungsbestimmungen zum Doping-Statut</w:t>
      </w:r>
      <w:r>
        <w:rPr>
          <w:rFonts w:cs="Arial"/>
          <w:sz w:val="16"/>
          <w:szCs w:val="16"/>
          <w:lang w:val="de-CH"/>
        </w:rPr>
        <w:t>, namentlich die Ausführungsbestimmungen zu Dopingkontrollen und Ermittlungen (ABDE),</w:t>
      </w:r>
      <w:r w:rsidRPr="00D9373C">
        <w:rPr>
          <w:rFonts w:cs="Arial"/>
          <w:sz w:val="16"/>
          <w:szCs w:val="16"/>
          <w:lang w:val="de-CH"/>
        </w:rPr>
        <w:t xml:space="preserve"> basieren auf den Standards der Welt-Anti-Doping-Agentur und können unter </w:t>
      </w:r>
      <w:hyperlink r:id="rId3" w:history="1">
        <w:r>
          <w:rPr>
            <w:rStyle w:val="Hyperlink"/>
            <w:rFonts w:cs="Arial"/>
            <w:sz w:val="16"/>
            <w:szCs w:val="16"/>
            <w:lang w:val="de-CH"/>
          </w:rPr>
          <w:t>www.antidoping.ch/download-center</w:t>
        </w:r>
      </w:hyperlink>
      <w:r w:rsidRPr="00D9373C">
        <w:rPr>
          <w:rFonts w:cs="Arial"/>
          <w:sz w:val="16"/>
          <w:szCs w:val="16"/>
          <w:lang w:val="de-CH"/>
        </w:rPr>
        <w:t xml:space="preserve"> eingesehen werden.</w:t>
      </w:r>
    </w:p>
  </w:footnote>
  <w:footnote w:id="5">
    <w:p w14:paraId="7AF5AFBF" w14:textId="7294EA71" w:rsidR="000E5134" w:rsidRPr="00D9373C" w:rsidRDefault="000E5134" w:rsidP="000E5134">
      <w:pPr>
        <w:pStyle w:val="Funotentext"/>
        <w:rPr>
          <w:rFonts w:cs="Arial"/>
          <w:sz w:val="16"/>
          <w:szCs w:val="16"/>
          <w:lang w:val="de-CH"/>
        </w:rPr>
      </w:pPr>
      <w:r w:rsidRPr="00D9373C">
        <w:rPr>
          <w:rStyle w:val="Funotenzeichen"/>
          <w:rFonts w:cs="Arial"/>
          <w:sz w:val="16"/>
          <w:szCs w:val="16"/>
          <w:lang w:val="de-CH"/>
        </w:rPr>
        <w:footnoteRef/>
      </w:r>
      <w:r w:rsidRPr="00D9373C">
        <w:rPr>
          <w:rFonts w:cs="Arial"/>
          <w:sz w:val="16"/>
          <w:szCs w:val="16"/>
          <w:lang w:val="de-CH"/>
        </w:rPr>
        <w:t xml:space="preserve"> Die entsprechenden Normen können unter </w:t>
      </w:r>
      <w:hyperlink r:id="rId4" w:history="1">
        <w:r>
          <w:rPr>
            <w:rStyle w:val="Hyperlink"/>
            <w:rFonts w:cs="Arial"/>
            <w:sz w:val="16"/>
            <w:szCs w:val="16"/>
            <w:lang w:val="de-CH"/>
          </w:rPr>
          <w:t>www.swissolympic.ch</w:t>
        </w:r>
      </w:hyperlink>
      <w:r w:rsidRPr="00D9373C">
        <w:rPr>
          <w:rFonts w:cs="Arial"/>
          <w:sz w:val="16"/>
          <w:szCs w:val="16"/>
          <w:lang w:val="de-CH"/>
        </w:rPr>
        <w:t xml:space="preserve">, </w:t>
      </w:r>
      <w:hyperlink r:id="rId5" w:history="1">
        <w:r>
          <w:rPr>
            <w:rStyle w:val="Hyperlink"/>
            <w:rFonts w:cs="Arial"/>
            <w:sz w:val="16"/>
            <w:szCs w:val="16"/>
            <w:lang w:val="de-CH"/>
          </w:rPr>
          <w:t>www.antidoping.ch</w:t>
        </w:r>
      </w:hyperlink>
      <w:r>
        <w:rPr>
          <w:rFonts w:cs="Arial"/>
          <w:sz w:val="16"/>
          <w:szCs w:val="16"/>
          <w:lang w:val="de-CH"/>
        </w:rPr>
        <w:t xml:space="preserve">, </w:t>
      </w:r>
      <w:hyperlink r:id="rId6" w:history="1">
        <w:r w:rsidRPr="005262CF">
          <w:rPr>
            <w:rStyle w:val="Hyperlink"/>
            <w:rFonts w:cs="Arial"/>
            <w:sz w:val="16"/>
            <w:szCs w:val="16"/>
            <w:lang w:val="de-CH"/>
          </w:rPr>
          <w:t>www.swiss-baseball.ch</w:t>
        </w:r>
      </w:hyperlink>
      <w:r>
        <w:rPr>
          <w:rFonts w:cs="Arial"/>
          <w:sz w:val="16"/>
          <w:szCs w:val="16"/>
          <w:lang w:val="de-CH"/>
        </w:rPr>
        <w:t xml:space="preserve"> </w:t>
      </w:r>
      <w:r w:rsidRPr="00D9373C">
        <w:rPr>
          <w:rFonts w:cs="Arial"/>
          <w:sz w:val="16"/>
          <w:szCs w:val="16"/>
        </w:rPr>
        <w:t xml:space="preserve"> sowie</w:t>
      </w:r>
      <w:r>
        <w:rPr>
          <w:rFonts w:cs="Arial"/>
          <w:sz w:val="16"/>
          <w:szCs w:val="16"/>
        </w:rPr>
        <w:t xml:space="preserve"> </w:t>
      </w:r>
      <w:hyperlink r:id="rId7" w:history="1">
        <w:r w:rsidRPr="005262CF">
          <w:rPr>
            <w:rStyle w:val="Hyperlink"/>
            <w:rFonts w:cs="Arial"/>
            <w:sz w:val="16"/>
            <w:szCs w:val="16"/>
          </w:rPr>
          <w:t>www.wbsc.org</w:t>
        </w:r>
      </w:hyperlink>
      <w:r>
        <w:rPr>
          <w:rFonts w:cs="Arial"/>
          <w:sz w:val="16"/>
          <w:szCs w:val="16"/>
        </w:rPr>
        <w:t xml:space="preserve"> </w:t>
      </w:r>
      <w:r w:rsidRPr="00D9373C">
        <w:rPr>
          <w:rFonts w:cs="Arial"/>
          <w:sz w:val="16"/>
          <w:szCs w:val="16"/>
          <w:lang w:val="de-CH"/>
        </w:rPr>
        <w:t>eingesehen werden.</w:t>
      </w:r>
    </w:p>
  </w:footnote>
  <w:footnote w:id="6">
    <w:p w14:paraId="3E6436C9" w14:textId="77777777" w:rsidR="000E5134" w:rsidRPr="00966BB5" w:rsidRDefault="000E5134" w:rsidP="000E5134">
      <w:pPr>
        <w:pStyle w:val="Funotentext"/>
        <w:rPr>
          <w:rFonts w:ascii="DINOT-Regular" w:hAnsi="DINOT-Regular"/>
          <w:sz w:val="16"/>
          <w:szCs w:val="16"/>
          <w:lang w:val="de-CH"/>
        </w:rPr>
      </w:pPr>
      <w:r w:rsidRPr="00D9373C">
        <w:rPr>
          <w:rStyle w:val="Funotenzeichen"/>
          <w:rFonts w:cs="Arial"/>
          <w:sz w:val="16"/>
          <w:szCs w:val="16"/>
          <w:lang w:val="de-CH"/>
        </w:rPr>
        <w:footnoteRef/>
      </w:r>
      <w:r w:rsidRPr="00D9373C">
        <w:rPr>
          <w:rFonts w:cs="Arial"/>
          <w:sz w:val="16"/>
          <w:szCs w:val="16"/>
          <w:lang w:val="de-CH"/>
        </w:rPr>
        <w:t xml:space="preserve"> Dieser kann unter </w:t>
      </w:r>
      <w:hyperlink r:id="rId8" w:history="1">
        <w:r>
          <w:rPr>
            <w:rStyle w:val="Hyperlink"/>
            <w:rFonts w:cs="Arial"/>
            <w:sz w:val="16"/>
            <w:szCs w:val="16"/>
            <w:lang w:val="de-CH"/>
          </w:rPr>
          <w:t>www.tas-cas.org</w:t>
        </w:r>
      </w:hyperlink>
      <w:r w:rsidRPr="00D9373C">
        <w:rPr>
          <w:rFonts w:cs="Arial"/>
          <w:sz w:val="16"/>
          <w:szCs w:val="16"/>
          <w:lang w:val="de-CH"/>
        </w:rPr>
        <w:t xml:space="preserve"> eingesehen werden.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C965B" w14:textId="77777777" w:rsidR="000F1765" w:rsidRPr="00C76EEC" w:rsidRDefault="007F258C" w:rsidP="000F1765">
    <w:pP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  <w:r>
      <w:rPr>
        <w:noProof/>
        <w:lang w:val="de-CH"/>
      </w:rPr>
      <w:drawing>
        <wp:anchor distT="0" distB="0" distL="114300" distR="114300" simplePos="0" relativeHeight="251657216" behindDoc="0" locked="0" layoutInCell="1" allowOverlap="1" wp14:anchorId="72C862D8" wp14:editId="20924969">
          <wp:simplePos x="0" y="0"/>
          <wp:positionH relativeFrom="column">
            <wp:posOffset>4633595</wp:posOffset>
          </wp:positionH>
          <wp:positionV relativeFrom="paragraph">
            <wp:posOffset>-457200</wp:posOffset>
          </wp:positionV>
          <wp:extent cx="1123950" cy="1123950"/>
          <wp:effectExtent l="0" t="0" r="0" b="0"/>
          <wp:wrapNone/>
          <wp:docPr id="3" name="Picture 3" descr="Logo SB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SBS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1765" w:rsidRPr="00C76EEC">
      <w:rPr>
        <w:smallCaps/>
        <w:spacing w:val="32"/>
        <w:sz w:val="20"/>
        <w:szCs w:val="20"/>
        <w:lang w:val="en-GB"/>
      </w:rPr>
      <w:t xml:space="preserve">        </w:t>
    </w:r>
  </w:p>
  <w:p w14:paraId="6D910C21" w14:textId="77777777" w:rsidR="000F1765" w:rsidRPr="00C76EEC" w:rsidRDefault="000F1765" w:rsidP="000F1765">
    <w:pP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</w:p>
  <w:p w14:paraId="708B3D8E" w14:textId="77777777" w:rsidR="000F1765" w:rsidRPr="00C76EEC" w:rsidRDefault="000F1765" w:rsidP="000F1765">
    <w:pP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</w:p>
  <w:p w14:paraId="28C55C42" w14:textId="73D8F17A" w:rsidR="000F1765" w:rsidRPr="00C76EEC" w:rsidRDefault="000F1765" w:rsidP="000F1765">
    <w:pP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</w:p>
  <w:p w14:paraId="36712A91" w14:textId="77884679" w:rsidR="000F1765" w:rsidRPr="00C76EEC" w:rsidRDefault="0082599F" w:rsidP="000F1765">
    <w:pP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  <w:r>
      <w:rPr>
        <w:smallCaps/>
        <w:noProof/>
        <w:spacing w:val="32"/>
        <w:sz w:val="20"/>
        <w:szCs w:val="20"/>
        <w:lang w:val="en-GB"/>
      </w:rPr>
      <w:drawing>
        <wp:anchor distT="0" distB="0" distL="114300" distR="114300" simplePos="0" relativeHeight="251658240" behindDoc="0" locked="0" layoutInCell="1" allowOverlap="1" wp14:anchorId="6648AD69" wp14:editId="377C8062">
          <wp:simplePos x="0" y="0"/>
          <wp:positionH relativeFrom="column">
            <wp:posOffset>4462145</wp:posOffset>
          </wp:positionH>
          <wp:positionV relativeFrom="paragraph">
            <wp:posOffset>25400</wp:posOffset>
          </wp:positionV>
          <wp:extent cx="1285875" cy="274320"/>
          <wp:effectExtent l="0" t="0" r="9525" b="0"/>
          <wp:wrapNone/>
          <wp:docPr id="2" name="Grafik 2" descr="Ein Bild, das Zeichnung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Zeichnung enthält.&#10;&#10;Automatisch generierte Beschreibu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85875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1765" w:rsidRPr="00C76EEC">
      <w:rPr>
        <w:b/>
        <w:bCs/>
        <w:smallCaps/>
        <w:spacing w:val="32"/>
        <w:sz w:val="20"/>
        <w:szCs w:val="20"/>
        <w:lang w:val="en-GB"/>
      </w:rPr>
      <w:t>S</w:t>
    </w:r>
    <w:r w:rsidR="000F1765" w:rsidRPr="00C76EEC">
      <w:rPr>
        <w:smallCaps/>
        <w:spacing w:val="32"/>
        <w:sz w:val="20"/>
        <w:szCs w:val="20"/>
        <w:lang w:val="en-GB"/>
      </w:rPr>
      <w:t xml:space="preserve">wiss </w:t>
    </w:r>
    <w:r w:rsidR="000F1765" w:rsidRPr="00C76EEC">
      <w:rPr>
        <w:b/>
        <w:bCs/>
        <w:smallCaps/>
        <w:spacing w:val="32"/>
        <w:sz w:val="20"/>
        <w:szCs w:val="20"/>
        <w:lang w:val="en-GB"/>
      </w:rPr>
      <w:t>B</w:t>
    </w:r>
    <w:r w:rsidR="000F1765" w:rsidRPr="00C76EEC">
      <w:rPr>
        <w:smallCaps/>
        <w:spacing w:val="32"/>
        <w:sz w:val="20"/>
        <w:szCs w:val="20"/>
        <w:lang w:val="en-GB"/>
      </w:rPr>
      <w:t xml:space="preserve">aseball and </w:t>
    </w:r>
    <w:r w:rsidR="000F1765" w:rsidRPr="00C76EEC">
      <w:rPr>
        <w:b/>
        <w:bCs/>
        <w:smallCaps/>
        <w:spacing w:val="32"/>
        <w:sz w:val="20"/>
        <w:szCs w:val="20"/>
        <w:lang w:val="en-GB"/>
      </w:rPr>
      <w:t>S</w:t>
    </w:r>
    <w:r w:rsidR="000F1765" w:rsidRPr="00C76EEC">
      <w:rPr>
        <w:smallCaps/>
        <w:spacing w:val="32"/>
        <w:sz w:val="20"/>
        <w:szCs w:val="20"/>
        <w:lang w:val="en-GB"/>
      </w:rPr>
      <w:t xml:space="preserve">oftball </w:t>
    </w:r>
    <w:r w:rsidR="000F1765" w:rsidRPr="00C76EEC">
      <w:rPr>
        <w:b/>
        <w:bCs/>
        <w:smallCaps/>
        <w:spacing w:val="32"/>
        <w:sz w:val="20"/>
        <w:szCs w:val="20"/>
        <w:lang w:val="en-GB"/>
      </w:rPr>
      <w:t>F</w:t>
    </w:r>
    <w:r w:rsidR="000F1765" w:rsidRPr="00C76EEC">
      <w:rPr>
        <w:smallCaps/>
        <w:spacing w:val="32"/>
        <w:sz w:val="20"/>
        <w:szCs w:val="20"/>
        <w:lang w:val="en-GB"/>
      </w:rPr>
      <w:t xml:space="preserve">ederation        </w:t>
    </w:r>
  </w:p>
  <w:p w14:paraId="2E7AC74E" w14:textId="77777777" w:rsidR="000F1765" w:rsidRPr="00C76EEC" w:rsidRDefault="000F1765" w:rsidP="000F1765">
    <w:pPr>
      <w:pBdr>
        <w:bottom w:val="single" w:sz="4" w:space="1" w:color="auto"/>
      </w:pBd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  <w:r w:rsidRPr="00C76EEC">
      <w:rPr>
        <w:smallCaps/>
        <w:spacing w:val="32"/>
        <w:sz w:val="20"/>
        <w:szCs w:val="20"/>
        <w:lang w:val="en-GB"/>
      </w:rPr>
      <w:t xml:space="preserve">                           </w:t>
    </w:r>
  </w:p>
  <w:p w14:paraId="373CD1E1" w14:textId="77777777" w:rsidR="000F1765" w:rsidRPr="00AA16A8" w:rsidRDefault="000F1765">
    <w:pPr>
      <w:pStyle w:val="Kopfzeile"/>
      <w:rPr>
        <w:sz w:val="6"/>
        <w:szCs w:val="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12E09F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3A7E6EAC"/>
    <w:lvl w:ilvl="0" w:tplc="FAE81632">
      <w:numFmt w:val="none"/>
      <w:lvlText w:val=""/>
      <w:lvlJc w:val="left"/>
      <w:pPr>
        <w:tabs>
          <w:tab w:val="num" w:pos="360"/>
        </w:tabs>
      </w:pPr>
    </w:lvl>
    <w:lvl w:ilvl="1" w:tplc="B4DE53F0">
      <w:numFmt w:val="decimal"/>
      <w:lvlText w:val=""/>
      <w:lvlJc w:val="left"/>
    </w:lvl>
    <w:lvl w:ilvl="2" w:tplc="D5964418">
      <w:numFmt w:val="decimal"/>
      <w:lvlText w:val=""/>
      <w:lvlJc w:val="left"/>
    </w:lvl>
    <w:lvl w:ilvl="3" w:tplc="72C6729E">
      <w:numFmt w:val="decimal"/>
      <w:lvlText w:val=""/>
      <w:lvlJc w:val="left"/>
    </w:lvl>
    <w:lvl w:ilvl="4" w:tplc="7948736C">
      <w:numFmt w:val="decimal"/>
      <w:lvlText w:val=""/>
      <w:lvlJc w:val="left"/>
    </w:lvl>
    <w:lvl w:ilvl="5" w:tplc="A72E44EC">
      <w:numFmt w:val="decimal"/>
      <w:lvlText w:val=""/>
      <w:lvlJc w:val="left"/>
    </w:lvl>
    <w:lvl w:ilvl="6" w:tplc="F8700876">
      <w:numFmt w:val="decimal"/>
      <w:lvlText w:val=""/>
      <w:lvlJc w:val="left"/>
    </w:lvl>
    <w:lvl w:ilvl="7" w:tplc="AFE67A0C">
      <w:numFmt w:val="decimal"/>
      <w:lvlText w:val=""/>
      <w:lvlJc w:val="left"/>
    </w:lvl>
    <w:lvl w:ilvl="8" w:tplc="5E94C006">
      <w:numFmt w:val="decimal"/>
      <w:lvlText w:val=""/>
      <w:lvlJc w:val="left"/>
    </w:lvl>
  </w:abstractNum>
  <w:abstractNum w:abstractNumId="2" w15:restartNumberingAfterBreak="0">
    <w:nsid w:val="19034452"/>
    <w:multiLevelType w:val="hybridMultilevel"/>
    <w:tmpl w:val="06428CDE"/>
    <w:lvl w:ilvl="0" w:tplc="511E8152">
      <w:start w:val="1"/>
      <w:numFmt w:val="decimal"/>
      <w:lvlText w:val="%1."/>
      <w:lvlJc w:val="left"/>
      <w:pPr>
        <w:tabs>
          <w:tab w:val="num" w:pos="563"/>
        </w:tabs>
        <w:ind w:left="563" w:hanging="705"/>
      </w:pPr>
      <w:rPr>
        <w:rFonts w:hint="default"/>
      </w:rPr>
    </w:lvl>
    <w:lvl w:ilvl="1" w:tplc="08070001">
      <w:start w:val="1"/>
      <w:numFmt w:val="bullet"/>
      <w:lvlText w:val=""/>
      <w:lvlJc w:val="left"/>
      <w:pPr>
        <w:tabs>
          <w:tab w:val="num" w:pos="938"/>
        </w:tabs>
        <w:ind w:left="938" w:hanging="360"/>
      </w:pPr>
      <w:rPr>
        <w:rFonts w:ascii="Symbol" w:eastAsia="Times New Roman" w:hAnsi="Symbol" w:cs="Times New Roman" w:hint="default"/>
      </w:rPr>
    </w:lvl>
    <w:lvl w:ilvl="2" w:tplc="0807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807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807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807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807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807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807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3" w15:restartNumberingAfterBreak="0">
    <w:nsid w:val="54A15FBC"/>
    <w:multiLevelType w:val="hybridMultilevel"/>
    <w:tmpl w:val="D34E179A"/>
    <w:lvl w:ilvl="0" w:tplc="B1C2CC6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Times New Roman" w:hint="default"/>
      </w:rPr>
    </w:lvl>
    <w:lvl w:ilvl="1" w:tplc="0407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612D477C"/>
    <w:multiLevelType w:val="hybridMultilevel"/>
    <w:tmpl w:val="D55CA6EE"/>
    <w:lvl w:ilvl="0" w:tplc="08070003">
      <w:start w:val="1"/>
      <w:numFmt w:val="bullet"/>
      <w:lvlText w:val="o"/>
      <w:lvlJc w:val="left"/>
      <w:pPr>
        <w:tabs>
          <w:tab w:val="num" w:pos="578"/>
        </w:tabs>
        <w:ind w:left="578" w:hanging="360"/>
      </w:pPr>
      <w:rPr>
        <w:rFonts w:ascii="Courier New" w:hAnsi="Courier New" w:cs="Courier New" w:hint="default"/>
      </w:rPr>
    </w:lvl>
    <w:lvl w:ilvl="1" w:tplc="0807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eastAsia="Times New Roman" w:hAnsi="Symbol" w:cs="Times New Roman" w:hint="default"/>
      </w:rPr>
    </w:lvl>
    <w:lvl w:ilvl="4" w:tplc="08070003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eastAsia="Times New Roman" w:hAnsi="Symbol" w:cs="Times New Roman" w:hint="default"/>
      </w:rPr>
    </w:lvl>
    <w:lvl w:ilvl="7" w:tplc="08070003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2DE26A2"/>
    <w:multiLevelType w:val="hybridMultilevel"/>
    <w:tmpl w:val="C38C5DE0"/>
    <w:lvl w:ilvl="0" w:tplc="08070003">
      <w:start w:val="1"/>
      <w:numFmt w:val="bullet"/>
      <w:lvlText w:val="o"/>
      <w:lvlJc w:val="left"/>
      <w:pPr>
        <w:tabs>
          <w:tab w:val="num" w:pos="578"/>
        </w:tabs>
        <w:ind w:left="578" w:hanging="360"/>
      </w:pPr>
      <w:rPr>
        <w:rFonts w:ascii="Courier New" w:hAnsi="Courier New" w:cs="Courier New" w:hint="default"/>
      </w:rPr>
    </w:lvl>
    <w:lvl w:ilvl="1" w:tplc="0807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eastAsia="Times New Roman" w:hAnsi="Symbol" w:cs="Times New Roman" w:hint="default"/>
      </w:rPr>
    </w:lvl>
    <w:lvl w:ilvl="4" w:tplc="08070003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eastAsia="Times New Roman" w:hAnsi="Symbol" w:cs="Times New Roman" w:hint="default"/>
      </w:rPr>
    </w:lvl>
    <w:lvl w:ilvl="7" w:tplc="08070003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D1F6273"/>
    <w:multiLevelType w:val="hybridMultilevel"/>
    <w:tmpl w:val="722222D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425"/>
  <w:doNotHyphenateCaps/>
  <w:drawingGridHorizontalSpacing w:val="181"/>
  <w:drawingGridVerticalSpacing w:val="1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1DE"/>
    <w:rsid w:val="000755E7"/>
    <w:rsid w:val="0008285E"/>
    <w:rsid w:val="0008748F"/>
    <w:rsid w:val="000A1624"/>
    <w:rsid w:val="000B16D8"/>
    <w:rsid w:val="000E5134"/>
    <w:rsid w:val="000F1765"/>
    <w:rsid w:val="001801D7"/>
    <w:rsid w:val="001870A6"/>
    <w:rsid w:val="0019748A"/>
    <w:rsid w:val="001A19B9"/>
    <w:rsid w:val="001C3A7E"/>
    <w:rsid w:val="001D0985"/>
    <w:rsid w:val="001F52B3"/>
    <w:rsid w:val="002125A2"/>
    <w:rsid w:val="00233155"/>
    <w:rsid w:val="00262C0F"/>
    <w:rsid w:val="002943A7"/>
    <w:rsid w:val="0029531B"/>
    <w:rsid w:val="002A0695"/>
    <w:rsid w:val="002C7E3E"/>
    <w:rsid w:val="0030716C"/>
    <w:rsid w:val="00337F56"/>
    <w:rsid w:val="00342DA9"/>
    <w:rsid w:val="00354A0D"/>
    <w:rsid w:val="0038781F"/>
    <w:rsid w:val="00397EE7"/>
    <w:rsid w:val="004155BC"/>
    <w:rsid w:val="00433C3A"/>
    <w:rsid w:val="00454D3F"/>
    <w:rsid w:val="00455108"/>
    <w:rsid w:val="00490B0F"/>
    <w:rsid w:val="0049100B"/>
    <w:rsid w:val="00492EC5"/>
    <w:rsid w:val="004B6ACD"/>
    <w:rsid w:val="004B765A"/>
    <w:rsid w:val="00555B6E"/>
    <w:rsid w:val="0055727B"/>
    <w:rsid w:val="00560275"/>
    <w:rsid w:val="00563BF2"/>
    <w:rsid w:val="00593D86"/>
    <w:rsid w:val="005A209C"/>
    <w:rsid w:val="005A2BAE"/>
    <w:rsid w:val="005C0DF1"/>
    <w:rsid w:val="0064302C"/>
    <w:rsid w:val="0065152F"/>
    <w:rsid w:val="00667152"/>
    <w:rsid w:val="0067137E"/>
    <w:rsid w:val="006A5ADC"/>
    <w:rsid w:val="006C4F73"/>
    <w:rsid w:val="006E49D8"/>
    <w:rsid w:val="00711DC2"/>
    <w:rsid w:val="00730231"/>
    <w:rsid w:val="0076432C"/>
    <w:rsid w:val="00773E84"/>
    <w:rsid w:val="007825AF"/>
    <w:rsid w:val="00784361"/>
    <w:rsid w:val="007854B7"/>
    <w:rsid w:val="007B342A"/>
    <w:rsid w:val="007C2B95"/>
    <w:rsid w:val="007E7BB2"/>
    <w:rsid w:val="007F258C"/>
    <w:rsid w:val="0082599F"/>
    <w:rsid w:val="0082747C"/>
    <w:rsid w:val="00840A9B"/>
    <w:rsid w:val="00854B81"/>
    <w:rsid w:val="00855181"/>
    <w:rsid w:val="008572BB"/>
    <w:rsid w:val="00862168"/>
    <w:rsid w:val="00874202"/>
    <w:rsid w:val="0088313F"/>
    <w:rsid w:val="00893F52"/>
    <w:rsid w:val="008B5EB5"/>
    <w:rsid w:val="008E2E57"/>
    <w:rsid w:val="008E5695"/>
    <w:rsid w:val="00906386"/>
    <w:rsid w:val="009312CF"/>
    <w:rsid w:val="0094283D"/>
    <w:rsid w:val="0099455D"/>
    <w:rsid w:val="009D101F"/>
    <w:rsid w:val="009D4D04"/>
    <w:rsid w:val="009E7C99"/>
    <w:rsid w:val="009E7D35"/>
    <w:rsid w:val="00A31824"/>
    <w:rsid w:val="00A33128"/>
    <w:rsid w:val="00A55ECF"/>
    <w:rsid w:val="00A62233"/>
    <w:rsid w:val="00A80BC9"/>
    <w:rsid w:val="00A962A1"/>
    <w:rsid w:val="00AA16A8"/>
    <w:rsid w:val="00AA29B7"/>
    <w:rsid w:val="00AA5465"/>
    <w:rsid w:val="00AB065D"/>
    <w:rsid w:val="00AC2EEA"/>
    <w:rsid w:val="00AC3B41"/>
    <w:rsid w:val="00AF1621"/>
    <w:rsid w:val="00AF5803"/>
    <w:rsid w:val="00B22ACD"/>
    <w:rsid w:val="00B24D4C"/>
    <w:rsid w:val="00B30ED3"/>
    <w:rsid w:val="00B602D1"/>
    <w:rsid w:val="00BE08ED"/>
    <w:rsid w:val="00BE0B62"/>
    <w:rsid w:val="00BF5D1F"/>
    <w:rsid w:val="00C26A49"/>
    <w:rsid w:val="00C76EEC"/>
    <w:rsid w:val="00CA1235"/>
    <w:rsid w:val="00CC262A"/>
    <w:rsid w:val="00CD51DE"/>
    <w:rsid w:val="00CE5C25"/>
    <w:rsid w:val="00D3166C"/>
    <w:rsid w:val="00D4710F"/>
    <w:rsid w:val="00D66CF6"/>
    <w:rsid w:val="00D838B0"/>
    <w:rsid w:val="00DB079F"/>
    <w:rsid w:val="00DB5579"/>
    <w:rsid w:val="00DC4056"/>
    <w:rsid w:val="00DE6DF7"/>
    <w:rsid w:val="00DF1966"/>
    <w:rsid w:val="00DF378B"/>
    <w:rsid w:val="00DF4F3D"/>
    <w:rsid w:val="00E066AF"/>
    <w:rsid w:val="00E43266"/>
    <w:rsid w:val="00E56F56"/>
    <w:rsid w:val="00E72CCB"/>
    <w:rsid w:val="00E73B37"/>
    <w:rsid w:val="00E95F41"/>
    <w:rsid w:val="00E975D7"/>
    <w:rsid w:val="00EA578C"/>
    <w:rsid w:val="00EA7607"/>
    <w:rsid w:val="00EA7B16"/>
    <w:rsid w:val="00EB5312"/>
    <w:rsid w:val="00EC57E8"/>
    <w:rsid w:val="00ED074E"/>
    <w:rsid w:val="00ED3444"/>
    <w:rsid w:val="00EE7E70"/>
    <w:rsid w:val="00F30A41"/>
    <w:rsid w:val="00F35071"/>
    <w:rsid w:val="00F46280"/>
    <w:rsid w:val="00F558E6"/>
    <w:rsid w:val="00F6748E"/>
    <w:rsid w:val="00F70EF6"/>
    <w:rsid w:val="00F711AF"/>
    <w:rsid w:val="00F76A15"/>
    <w:rsid w:val="00FB6AB8"/>
    <w:rsid w:val="00FC1D50"/>
    <w:rsid w:val="00FD3220"/>
    <w:rsid w:val="00FF1C22"/>
    <w:rsid w:val="00FF55EE"/>
    <w:rsid w:val="00FF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3D1545C"/>
  <w15:docId w15:val="{AE6AD358-07EC-44B2-9D82-F563DBA4E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 w:cs="Arial"/>
      <w:sz w:val="22"/>
      <w:szCs w:val="22"/>
      <w:lang w:val="de-DE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E95F41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berschrift8">
    <w:name w:val="heading 8"/>
    <w:basedOn w:val="Standard"/>
    <w:next w:val="Standard"/>
    <w:link w:val="berschrift8Zchn"/>
    <w:uiPriority w:val="99"/>
    <w:qFormat/>
    <w:pPr>
      <w:keepNext/>
      <w:tabs>
        <w:tab w:val="left" w:pos="5103"/>
        <w:tab w:val="left" w:pos="5387"/>
      </w:tabs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pPr>
      <w:keepNext/>
      <w:tabs>
        <w:tab w:val="left" w:pos="2268"/>
        <w:tab w:val="left" w:pos="5103"/>
        <w:tab w:val="left" w:pos="5387"/>
      </w:tabs>
      <w:outlineLvl w:val="8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de-DE"/>
    </w:rPr>
  </w:style>
  <w:style w:type="character" w:customStyle="1" w:styleId="berschrift2Zchn">
    <w:name w:val="Überschrift 2 Zchn"/>
    <w:link w:val="berschrift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de-DE"/>
    </w:rPr>
  </w:style>
  <w:style w:type="character" w:customStyle="1" w:styleId="berschrift3Zchn">
    <w:name w:val="Überschrift 3 Zchn"/>
    <w:link w:val="berschrift3"/>
    <w:uiPriority w:val="9"/>
    <w:semiHidden/>
    <w:rPr>
      <w:rFonts w:ascii="Cambria" w:eastAsia="Times New Roman" w:hAnsi="Cambria" w:cs="Times New Roman"/>
      <w:b/>
      <w:bCs/>
      <w:sz w:val="26"/>
      <w:szCs w:val="26"/>
      <w:lang w:val="de-DE"/>
    </w:rPr>
  </w:style>
  <w:style w:type="character" w:customStyle="1" w:styleId="berschrift8Zchn">
    <w:name w:val="Überschrift 8 Zchn"/>
    <w:link w:val="berschrift8"/>
    <w:uiPriority w:val="9"/>
    <w:semiHidden/>
    <w:rPr>
      <w:rFonts w:ascii="Calibri" w:eastAsia="Times New Roman" w:hAnsi="Calibri" w:cs="Times New Roman"/>
      <w:i/>
      <w:iCs/>
      <w:sz w:val="24"/>
      <w:szCs w:val="24"/>
      <w:lang w:val="de-DE"/>
    </w:rPr>
  </w:style>
  <w:style w:type="character" w:customStyle="1" w:styleId="berschrift9Zchn">
    <w:name w:val="Überschrift 9 Zchn"/>
    <w:link w:val="berschrift9"/>
    <w:uiPriority w:val="9"/>
    <w:semiHidden/>
    <w:rPr>
      <w:rFonts w:ascii="Cambria" w:eastAsia="Times New Roman" w:hAnsi="Cambria" w:cs="Times New Roman"/>
      <w:lang w:val="de-DE"/>
    </w:rPr>
  </w:style>
  <w:style w:type="character" w:customStyle="1" w:styleId="berschrift1Zchn0">
    <w:name w:val="‹berschrift 1 Zchn"/>
    <w:uiPriority w:val="99"/>
    <w:rPr>
      <w:rFonts w:ascii="Cambria" w:eastAsia="Times New Roman" w:hAnsi="Cambria" w:cs="Times New Roman"/>
      <w:b/>
      <w:bCs/>
      <w:kern w:val="32"/>
      <w:sz w:val="32"/>
      <w:szCs w:val="32"/>
      <w:lang w:val="de-DE" w:eastAsia="x-none"/>
    </w:rPr>
  </w:style>
  <w:style w:type="character" w:customStyle="1" w:styleId="berschrift2Zchn0">
    <w:name w:val="‹berschrift 2 Zchn"/>
    <w:uiPriority w:val="99"/>
    <w:rPr>
      <w:rFonts w:ascii="Cambria" w:eastAsia="Times New Roman" w:hAnsi="Cambria" w:cs="Times New Roman"/>
      <w:b/>
      <w:bCs/>
      <w:i/>
      <w:iCs/>
      <w:sz w:val="28"/>
      <w:szCs w:val="28"/>
      <w:lang w:val="de-DE" w:eastAsia="x-none"/>
    </w:rPr>
  </w:style>
  <w:style w:type="character" w:customStyle="1" w:styleId="berschrift3Zchn0">
    <w:name w:val="‹berschrift 3 Zchn"/>
    <w:uiPriority w:val="99"/>
    <w:rPr>
      <w:rFonts w:ascii="Cambria" w:eastAsia="Times New Roman" w:hAnsi="Cambria" w:cs="Times New Roman"/>
      <w:b/>
      <w:bCs/>
      <w:sz w:val="26"/>
      <w:szCs w:val="26"/>
      <w:lang w:val="de-DE" w:eastAsia="x-none"/>
    </w:rPr>
  </w:style>
  <w:style w:type="character" w:customStyle="1" w:styleId="berschrift8Zchn0">
    <w:name w:val="‹berschrift 8 Zchn"/>
    <w:uiPriority w:val="99"/>
    <w:rPr>
      <w:rFonts w:ascii="Calibri" w:eastAsia="Times New Roman" w:hAnsi="Calibri" w:cs="Times New Roman"/>
      <w:i/>
      <w:iCs/>
      <w:sz w:val="24"/>
      <w:szCs w:val="24"/>
      <w:lang w:val="de-DE" w:eastAsia="x-none"/>
    </w:rPr>
  </w:style>
  <w:style w:type="character" w:customStyle="1" w:styleId="berschrift9Zchn0">
    <w:name w:val="‹berschrift 9 Zchn"/>
    <w:uiPriority w:val="99"/>
    <w:rPr>
      <w:rFonts w:ascii="Cambria" w:eastAsia="Times New Roman" w:hAnsi="Cambria" w:cs="Times New Roman"/>
      <w:lang w:val="de-DE" w:eastAsia="x-non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Pr>
      <w:rFonts w:ascii="Arial" w:hAnsi="Arial" w:cs="Arial"/>
      <w:lang w:val="de-DE" w:eastAsia="x-non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Pr>
      <w:rFonts w:ascii="Arial" w:hAnsi="Arial" w:cs="Arial"/>
      <w:lang w:val="de-DE"/>
    </w:rPr>
  </w:style>
  <w:style w:type="character" w:customStyle="1" w:styleId="FuzeileZchn0">
    <w:name w:val="Fuﬂzeile Zchn"/>
    <w:uiPriority w:val="99"/>
    <w:rPr>
      <w:rFonts w:ascii="Arial" w:hAnsi="Arial" w:cs="Arial"/>
      <w:lang w:val="de-DE" w:eastAsia="x-none"/>
    </w:rPr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link w:val="TextkrperZchn"/>
    <w:uiPriority w:val="99"/>
    <w:pPr>
      <w:tabs>
        <w:tab w:val="left" w:pos="5670"/>
      </w:tabs>
    </w:pPr>
    <w:rPr>
      <w:sz w:val="24"/>
      <w:szCs w:val="24"/>
      <w:lang w:eastAsia="de-DE"/>
    </w:rPr>
  </w:style>
  <w:style w:type="character" w:customStyle="1" w:styleId="TextkrperZchn">
    <w:name w:val="Textkörper Zchn"/>
    <w:link w:val="Textkrper"/>
    <w:uiPriority w:val="99"/>
    <w:semiHidden/>
    <w:rPr>
      <w:rFonts w:ascii="Arial" w:hAnsi="Arial" w:cs="Arial"/>
      <w:lang w:val="de-DE"/>
    </w:rPr>
  </w:style>
  <w:style w:type="character" w:customStyle="1" w:styleId="TextkrperZchn0">
    <w:name w:val="Textkˆrper Zchn"/>
    <w:uiPriority w:val="99"/>
    <w:rPr>
      <w:rFonts w:ascii="Arial" w:hAnsi="Arial" w:cs="Arial"/>
      <w:lang w:val="de-DE" w:eastAsia="x-none"/>
    </w:rPr>
  </w:style>
  <w:style w:type="paragraph" w:styleId="Sprechblasentext">
    <w:name w:val="Balloon Text"/>
    <w:basedOn w:val="Standard"/>
    <w:link w:val="SprechblasentextZchn"/>
    <w:uiPriority w:val="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rPr>
      <w:rFonts w:ascii="Tahoma" w:hAnsi="Tahoma" w:cs="Tahoma"/>
      <w:sz w:val="16"/>
      <w:szCs w:val="16"/>
      <w:lang w:val="de-DE" w:eastAsia="x-none"/>
    </w:rPr>
  </w:style>
  <w:style w:type="character" w:customStyle="1" w:styleId="berschrift4Zchn">
    <w:name w:val="Überschrift 4 Zchn"/>
    <w:link w:val="berschrift4"/>
    <w:rsid w:val="00E95F41"/>
    <w:rPr>
      <w:b/>
      <w:bCs/>
      <w:sz w:val="28"/>
      <w:szCs w:val="28"/>
      <w:lang w:val="de-DE"/>
    </w:rPr>
  </w:style>
  <w:style w:type="paragraph" w:styleId="Titel">
    <w:name w:val="Title"/>
    <w:basedOn w:val="berschrift1"/>
    <w:next w:val="berschrift1"/>
    <w:link w:val="TitelZchn"/>
    <w:qFormat/>
    <w:rsid w:val="00FD3220"/>
    <w:pPr>
      <w:keepLines/>
      <w:overflowPunct w:val="0"/>
      <w:autoSpaceDE w:val="0"/>
      <w:autoSpaceDN w:val="0"/>
      <w:adjustRightInd w:val="0"/>
      <w:spacing w:after="480"/>
      <w:textAlignment w:val="baseline"/>
      <w:outlineLvl w:val="9"/>
    </w:pPr>
    <w:rPr>
      <w:rFonts w:ascii="Times" w:hAnsi="Times" w:cs="Times New Roman"/>
      <w:bCs w:val="0"/>
      <w:kern w:val="0"/>
      <w:sz w:val="36"/>
      <w:szCs w:val="20"/>
      <w:lang w:eastAsia="de-DE"/>
    </w:rPr>
  </w:style>
  <w:style w:type="character" w:customStyle="1" w:styleId="TitelZchn">
    <w:name w:val="Titel Zchn"/>
    <w:basedOn w:val="Absatz-Standardschriftart"/>
    <w:link w:val="Titel"/>
    <w:rsid w:val="00FD3220"/>
    <w:rPr>
      <w:rFonts w:ascii="Times" w:hAnsi="Times"/>
      <w:b/>
      <w:sz w:val="36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F4F3D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semiHidden/>
    <w:rsid w:val="000E5134"/>
    <w:pPr>
      <w:spacing w:after="120"/>
    </w:pPr>
    <w:rPr>
      <w:rFonts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0E5134"/>
    <w:rPr>
      <w:rFonts w:ascii="Arial" w:hAnsi="Arial"/>
      <w:lang w:val="de-DE" w:eastAsia="de-DE"/>
    </w:rPr>
  </w:style>
  <w:style w:type="character" w:styleId="Funotenzeichen">
    <w:name w:val="footnote reference"/>
    <w:semiHidden/>
    <w:rsid w:val="000E51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57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s-cas.org/" TargetMode="External"/><Relationship Id="rId3" Type="http://schemas.openxmlformats.org/officeDocument/2006/relationships/hyperlink" Target="https://www.antidoping.ch/download-center" TargetMode="External"/><Relationship Id="rId7" Type="http://schemas.openxmlformats.org/officeDocument/2006/relationships/hyperlink" Target="http://www.wbsc.org" TargetMode="External"/><Relationship Id="rId2" Type="http://schemas.openxmlformats.org/officeDocument/2006/relationships/hyperlink" Target="https://www.antidoping.ch/recht/dopingliste" TargetMode="External"/><Relationship Id="rId1" Type="http://schemas.openxmlformats.org/officeDocument/2006/relationships/hyperlink" Target="http://www.antidoping.ch/recht/doping-statut" TargetMode="External"/><Relationship Id="rId6" Type="http://schemas.openxmlformats.org/officeDocument/2006/relationships/hyperlink" Target="http://www.swiss-baseball.ch" TargetMode="External"/><Relationship Id="rId5" Type="http://schemas.openxmlformats.org/officeDocument/2006/relationships/hyperlink" Target="http://www.antidoping.ch/" TargetMode="External"/><Relationship Id="rId4" Type="http://schemas.openxmlformats.org/officeDocument/2006/relationships/hyperlink" Target="http://www.swissolympic.ch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759F5-C598-4312-B9AC-997E011F6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4449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</vt:lpstr>
      <vt:lpstr>To</vt:lpstr>
    </vt:vector>
  </TitlesOfParts>
  <Company>Kantonale Verwaltung BL</Company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</dc:title>
  <dc:subject/>
  <dc:creator>Schaub Carmen</dc:creator>
  <cp:keywords/>
  <cp:lastModifiedBy>Monique Schmitt</cp:lastModifiedBy>
  <cp:revision>2</cp:revision>
  <cp:lastPrinted>2019-09-05T11:08:00Z</cp:lastPrinted>
  <dcterms:created xsi:type="dcterms:W3CDTF">2021-03-01T13:54:00Z</dcterms:created>
  <dcterms:modified xsi:type="dcterms:W3CDTF">2021-03-01T13:54:00Z</dcterms:modified>
</cp:coreProperties>
</file>